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5.5.0 -->
  <w:body>
    <w:p w:rsidR="006B4A19" w:rsidRPr="00132044" w:rsidP="008558C9" w14:paraId="231A170F" w14:textId="77777777">
      <w:pPr>
        <w:wordWrap/>
        <w:spacing w:before="0" w:after="120" w:afterLines="50" w:line="240" w:lineRule="auto"/>
        <w:jc w:val="lef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3AF362E8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26262A8F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213B8658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36"/>
          <w:szCs w:val="36"/>
        </w:rPr>
      </w:pPr>
      <w:r w:rsidRPr="00132044">
        <w:rPr>
          <w:rFonts w:asciiTheme="minorEastAsia" w:hAnsiTheme="minorEastAsia" w:cs="굴림" w:hint="eastAsia"/>
          <w:color w:val="000000"/>
          <w:sz w:val="36"/>
          <w:szCs w:val="36"/>
        </w:rPr>
        <w:t>치약(화장품) 안전성 평가 보고서</w:t>
      </w:r>
    </w:p>
    <w:p w:rsidR="006B4A19" w:rsidRPr="00132044" w:rsidP="008558C9" w14:paraId="039DA202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515CD781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71C45337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13B95FA4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sz w:val="24"/>
          <w:szCs w:val="24"/>
        </w:rPr>
        <w:t>주: 본 예시 양식과 내용은 참고용임</w:t>
      </w:r>
    </w:p>
    <w:p w:rsidR="006B4A19" w:rsidRPr="00132044" w:rsidP="008558C9" w14:paraId="4996D764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3AD1F5BD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23CD2868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1093E1F8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E427B5" w:rsidP="00386CF7" w14:paraId="1450A5D0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 </w:t>
      </w:r>
      <w:r w:rsidRPr="00E427B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  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목: 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xxxx</w:t>
      </w:r>
      <w:r w:rsidRPr="00E427B5"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어린이 치약 (안전성 평가 보고서)</w:t>
      </w:r>
    </w:p>
    <w:p w:rsidR="006B4A19" w:rsidRPr="00132044" w:rsidP="008558C9" w14:paraId="74F5D14F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허가인/등록인 명칭: 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xxxxxxxx</w:t>
      </w:r>
    </w:p>
    <w:p w:rsidR="006B4A19" w:rsidRPr="00132044" w:rsidP="008558C9" w14:paraId="156BBF1C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허가인/등록인 주소: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xxxxxxxx</w:t>
      </w:r>
    </w:p>
    <w:p w:rsidR="006B4A19" w:rsidRPr="00132044" w:rsidP="00386CF7" w14:paraId="618F4EF1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평가 기관: </w:t>
      </w:r>
      <w:r w:rsidRPr="00074A6F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xxxxxxxx</w:t>
      </w:r>
    </w:p>
    <w:p w:rsidR="006B4A19" w:rsidRPr="00132044" w:rsidP="00386CF7" w14:paraId="51D44F1D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 가 자: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</w:p>
    <w:p w:rsidR="006B4A19" w:rsidRPr="00132044" w:rsidP="00386CF7" w14:paraId="58EBE406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 가 일: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년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일</w:t>
      </w:r>
    </w:p>
    <w:p w:rsidR="006B4A19" w:rsidRPr="00132044" w:rsidP="008558C9" w14:paraId="6C97A7DF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11101338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14:paraId="30BE12E7" w14:textId="77777777">
      <w:pPr>
        <w:widowControl/>
        <w:wordWrap/>
        <w:autoSpaceDE/>
        <w:autoSpaceDN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:rsidR="006B4A19" w:rsidRPr="00132044" w:rsidP="008558C9" w14:paraId="06E7ED4E" w14:textId="77777777">
      <w:pPr>
        <w:tabs>
          <w:tab w:val="left" w:pos="76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목차</w:t>
      </w:r>
    </w:p>
    <w:p w:rsidR="006B4A19" w:rsidRPr="00132044" w:rsidP="008558C9" w14:paraId="0A878475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0BF13C0C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1. 개요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4</w:t>
      </w:r>
    </w:p>
    <w:p w:rsidR="006B4A19" w:rsidRPr="00132044" w:rsidP="008558C9" w14:paraId="40994D09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2. 제품 소개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4</w:t>
      </w:r>
    </w:p>
    <w:p w:rsidR="006B4A19" w:rsidRPr="00132044" w:rsidP="008558C9" w14:paraId="542D2058" w14:textId="6002C62B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3. 제품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4</w:t>
      </w:r>
    </w:p>
    <w:p w:rsidR="006B4A19" w:rsidRPr="00132044" w:rsidP="008558C9" w14:paraId="623EB425" w14:textId="7B8EFCA2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4.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설계 원칙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6</w:t>
      </w:r>
    </w:p>
    <w:p w:rsidR="006B4A19" w:rsidRPr="00132044" w:rsidP="008558C9" w14:paraId="1A91EA07" w14:textId="15DB6433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5.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각 성분의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평가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7</w:t>
      </w:r>
    </w:p>
    <w:p w:rsidR="006B4A19" w:rsidRPr="00132044" w:rsidP="008558C9" w14:paraId="6ACBC84F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6. 존재할 수 있는 위험물질의 안전성 평가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  <w:t>9</w:t>
      </w:r>
    </w:p>
    <w:p w:rsidR="006B4A19" w:rsidRPr="00132044" w:rsidP="008558C9" w14:paraId="26D080A0" w14:textId="4E01462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7.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 또는 권고사항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>2</w:t>
      </w:r>
    </w:p>
    <w:p w:rsidR="006B4A19" w:rsidRPr="00132044" w:rsidP="008558C9" w14:paraId="27E352C4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8. 안전성 평가 결론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>2</w:t>
      </w:r>
    </w:p>
    <w:p w:rsidR="006B4A19" w:rsidRPr="00132044" w:rsidP="008558C9" w14:paraId="56EAFE78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9.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평가자의 서명 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2044" w:rsidP="008558C9" w14:paraId="1031368F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10. 안전성 평가자 약력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2044" w:rsidP="008558C9" w14:paraId="4B06D42E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11. 참고문헌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2044" w:rsidP="008558C9" w14:paraId="6006C672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12. 부록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>4</w:t>
      </w:r>
    </w:p>
    <w:p w:rsidR="006B4A19" w:rsidRPr="00132044" w:rsidP="008558C9" w14:paraId="7EF7E62B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0745E8E6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20047AFA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66EE7DDE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665F9E90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7D52F03F" w14:textId="77777777">
      <w:pPr>
        <w:widowControl/>
        <w:wordWrap/>
        <w:autoSpaceDE/>
        <w:autoSpaceDN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:rsidR="006B4A19" w:rsidRPr="00E25EBB" w:rsidP="00247238" w14:paraId="71D79D57" w14:textId="77777777">
      <w:pPr>
        <w:pStyle w:val="a"/>
        <w:numPr>
          <w:ilvl w:val="0"/>
          <w:numId w:val="17"/>
        </w:numPr>
        <w:spacing w:after="120" w:afterLines="50" w:line="240" w:lineRule="auto"/>
        <w:ind w:firstLine="567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E25EBB">
        <w:rPr>
          <w:rFonts w:asciiTheme="minorEastAsia" w:eastAsiaTheme="minorEastAsia" w:hAnsiTheme="minorEastAsia" w:hint="eastAsia"/>
          <w:b/>
          <w:bCs/>
          <w:sz w:val="24"/>
          <w:szCs w:val="24"/>
        </w:rPr>
        <w:t>개요</w:t>
      </w:r>
    </w:p>
    <w:p w:rsidR="006B4A19" w:rsidRPr="00E427B5" w:rsidP="008558C9" w14:paraId="77BC0791" w14:textId="370637F9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어린이 치약은 구강 청결용품(치약)으로, 어린이의 구강 및 치아 세정에 사용한다. 용량은 약 완두콩 크기로, 양치 후 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뱉어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내고, 사용 후 입을 헹구며, 매일 2회 양치한다. “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기술지침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(2021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년판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)” 관련 규정에 의거하여, 제품의 미생물, 유해 물질, 안전성 등을 측정하고,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사용된 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솔비톨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물, 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하이드레이티드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실리카, 글리세린, 폴리에틸렌 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-8, 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소듐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라우릴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설페이트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셀룰로오스 검, </w:t>
      </w:r>
      <w:r w:rsidR="00A016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향료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자일리톨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테트라소듐파이로포스페이트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벤조산나트륨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플루오르화나트륨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스쿠랄로스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멘톨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등 XXX 종 성분에 존재할 가능성이 있는 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다이에틸렌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에틸렌글리콜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다이옥산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등 XXX 종 위험 물질에 대해 안전성 평가를 실시했다. 결과에 따르면, 해당 제품은 정상적이고 합리적이며 예측 가능한 사용 상황에서 인체 건강에 해를 끼치지 않는다. </w:t>
      </w:r>
    </w:p>
    <w:p w:rsidR="006B4A19" w:rsidRPr="00E427B5" w:rsidP="006B4A19" w14:paraId="037B3459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E427B5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제품 소개</w:t>
      </w:r>
    </w:p>
    <w:p w:rsidR="006B4A19" w:rsidRPr="00E427B5" w:rsidP="00247238" w14:paraId="2893F8C0" w14:textId="77777777">
      <w:pPr>
        <w:numPr>
          <w:ilvl w:val="0"/>
          <w:numId w:val="18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명칭: 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</w:t>
      </w:r>
      <w:r w:rsidRPr="00E427B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E427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어린이 치약 </w:t>
      </w:r>
    </w:p>
    <w:p w:rsidR="006B4A19" w:rsidRPr="00132044" w:rsidP="00247238" w14:paraId="4FBA9CFD" w14:textId="77777777">
      <w:pPr>
        <w:numPr>
          <w:ilvl w:val="0"/>
          <w:numId w:val="18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사용 방법: 치약을 칫솔에 완두콩 크기만큼 짜서 양치한다. 양치를 마친 후 깨끗한 물로 입안을 헹구고 깨끗이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뱉어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낸다. 양치질은 매일 최소 2회를 권장한다.</w:t>
      </w:r>
    </w:p>
    <w:p w:rsidR="006B4A19" w:rsidRPr="00132044" w:rsidP="00247238" w14:paraId="45257B70" w14:textId="77777777">
      <w:pPr>
        <w:numPr>
          <w:ilvl w:val="0"/>
          <w:numId w:val="18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 대상 집단: 12세 이하 어린이</w:t>
      </w:r>
    </w:p>
    <w:p w:rsidR="006B4A19" w:rsidRPr="00132044" w:rsidP="00247238" w14:paraId="49FD563F" w14:textId="77777777">
      <w:pPr>
        <w:numPr>
          <w:ilvl w:val="0"/>
          <w:numId w:val="18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일평균 사용량(g/day): 1.72(그 중 1.06g은 경구 섭취)*</w:t>
      </w:r>
    </w:p>
    <w:p w:rsidR="006B4A19" w:rsidRPr="00132044" w:rsidP="00247238" w14:paraId="16E29192" w14:textId="77777777">
      <w:pPr>
        <w:numPr>
          <w:ilvl w:val="0"/>
          <w:numId w:val="18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체류인자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 1.0(경구 섭취의 경우 1.06g)</w:t>
      </w:r>
    </w:p>
    <w:p w:rsidR="006B4A19" w:rsidRPr="00132044" w:rsidP="00247238" w14:paraId="0CF749FC" w14:textId="402F5B9F">
      <w:pPr>
        <w:numPr>
          <w:ilvl w:val="0"/>
          <w:numId w:val="18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전신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노출량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(SED)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=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일평균 사용량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체류인자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성분의 함량 비율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경피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흡수율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÷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체중</w:t>
      </w:r>
      <w:r w:rsidRPr="00F861AE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#</w:t>
      </w:r>
    </w:p>
    <w:p w:rsidR="006B4A19" w:rsidRPr="00132044" w:rsidP="008558C9" w14:paraId="05DE0804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주: *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일평균 사용량은 2.5세 어린이의 치약 사용량을 참고하였으며, 데이터 출처는 네덜란드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국립공중보건환경연구원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(RIVM)이 발표한 화장품 관련 보고서 Cosmetics Fact Sheet (RIVM report 320104001/2006)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다.</w:t>
      </w:r>
    </w:p>
    <w:p w:rsidR="006B4A19" w:rsidRPr="00132044" w:rsidP="008558C9" w14:paraId="31E62F29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F861AE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#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체중은 2.5세 어린이의 체중(12.5kg)을 참고하였으며, 데이터 출처는 RIVM이 발표한 화장품 관련 보고서 Cosmetics Fact Sheet (RIVM report 320104001/2006)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다.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경피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흡수율은 100%로 계산했다.</w:t>
      </w:r>
    </w:p>
    <w:p w:rsidR="006B4A19" w:rsidRPr="00132044" w:rsidP="006B4A19" w14:paraId="66AC0A17" w14:textId="27DBA4A1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제품 </w:t>
      </w:r>
      <w:r w:rsidR="007B4F78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</w:p>
    <w:p w:rsidR="006B4A19" w:rsidRPr="00132044" w:rsidP="008558C9" w14:paraId="710BF828" w14:textId="7C9D8C8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 사용된 원료는 모두 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(2015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년판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)”, “기사용화장품 원료목록(2021년판)” 또는 “GB 22115-2008 치약용원료규범”에 이미 수록되어 있다. 제품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표는 표1을 참조하며, 제품 실제 성분 함량표는 표2를 참조한다.</w:t>
      </w:r>
    </w:p>
    <w:p w:rsidR="006B4A19" w:rsidRPr="00132044" w:rsidP="008558C9" w14:paraId="733C14A2" w14:textId="007B2354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표1 제품 </w:t>
      </w:r>
      <w:r w:rsidR="007B4F78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2"/>
        <w:gridCol w:w="2233"/>
        <w:gridCol w:w="2499"/>
        <w:gridCol w:w="1208"/>
        <w:gridCol w:w="1189"/>
        <w:gridCol w:w="1956"/>
      </w:tblGrid>
      <w:tr w14:paraId="68B1ADC5" w14:textId="77777777" w:rsidTr="008558C9">
        <w:tblPrEx>
          <w:tblW w:w="0" w:type="auto"/>
          <w:tblLook w:val="04A0"/>
        </w:tblPrEx>
        <w:trPr>
          <w:trHeight w:val="1185"/>
        </w:trPr>
        <w:tc>
          <w:tcPr>
            <w:tcW w:w="582" w:type="dxa"/>
            <w:tcBorders>
              <w:top w:val="single" w:sz="4" w:space="0" w:color="0A0000"/>
              <w:left w:val="single" w:sz="4" w:space="0" w:color="0A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2F07FAA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순번</w:t>
            </w:r>
          </w:p>
        </w:tc>
        <w:tc>
          <w:tcPr>
            <w:tcW w:w="2233" w:type="dxa"/>
            <w:tcBorders>
              <w:top w:val="single" w:sz="4" w:space="0" w:color="0A0000"/>
              <w:left w:val="single" w:sz="4" w:space="0" w:color="000000"/>
              <w:bottom w:val="single" w:sz="4" w:space="0" w:color="00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F5E7D7E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중문명칭</w:t>
            </w:r>
          </w:p>
        </w:tc>
        <w:tc>
          <w:tcPr>
            <w:tcW w:w="2499" w:type="dxa"/>
            <w:tcBorders>
              <w:top w:val="single" w:sz="4" w:space="0" w:color="0A0000"/>
              <w:left w:val="nil"/>
              <w:bottom w:val="single" w:sz="4" w:space="0" w:color="00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701115C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INCI명칭/</w:t>
            </w:r>
          </w:p>
          <w:p w:rsidR="006B4A19" w:rsidRPr="00132044" w:rsidP="00BB78A7" w14:paraId="6F03ADF1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영문명칭</w:t>
            </w:r>
          </w:p>
        </w:tc>
        <w:tc>
          <w:tcPr>
            <w:tcW w:w="1208" w:type="dxa"/>
            <w:tcBorders>
              <w:top w:val="single" w:sz="4" w:space="0" w:color="0A0000"/>
              <w:left w:val="nil"/>
              <w:bottom w:val="single" w:sz="4" w:space="0" w:color="00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B34E73D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사용</w:t>
            </w:r>
          </w:p>
          <w:p w:rsidR="006B4A19" w:rsidRPr="00132044" w:rsidP="00BB78A7" w14:paraId="3798168E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목적</w:t>
            </w:r>
          </w:p>
        </w:tc>
        <w:tc>
          <w:tcPr>
            <w:tcW w:w="1189" w:type="dxa"/>
            <w:tcBorders>
              <w:top w:val="single" w:sz="4" w:space="0" w:color="0A0000"/>
              <w:left w:val="nil"/>
              <w:bottom w:val="single" w:sz="4" w:space="0" w:color="00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0A6281D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“</w:t>
            </w: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기사용원료목록”중</w:t>
            </w: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의</w:t>
            </w: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 순번</w:t>
            </w:r>
          </w:p>
        </w:tc>
        <w:tc>
          <w:tcPr>
            <w:tcW w:w="1956" w:type="dxa"/>
            <w:tcBorders>
              <w:top w:val="single" w:sz="4" w:space="0" w:color="0A0000"/>
              <w:left w:val="nil"/>
              <w:bottom w:val="single" w:sz="4" w:space="0" w:color="00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15DDB44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비고</w:t>
            </w:r>
          </w:p>
        </w:tc>
      </w:tr>
      <w:tr w14:paraId="71EC0C0B" w14:textId="77777777" w:rsidTr="008558C9">
        <w:tblPrEx>
          <w:tblW w:w="0" w:type="auto"/>
          <w:tblLook w:val="04A0"/>
        </w:tblPrEx>
        <w:trPr>
          <w:trHeight w:val="635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364584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B9A687D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솔비톨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DA76A10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SORBITOL</w:t>
            </w:r>
          </w:p>
        </w:tc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A9CBBD0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보습제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9DDBF6E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05895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B05A087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35A961C3" w14:textId="77777777" w:rsidTr="008558C9">
        <w:tblPrEx>
          <w:tblW w:w="0" w:type="auto"/>
          <w:tblLook w:val="04A0"/>
        </w:tblPrEx>
        <w:trPr>
          <w:trHeight w:val="6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vAlign w:val="center"/>
            <w:hideMark/>
          </w:tcPr>
          <w:p w:rsidR="006B4A19" w:rsidRPr="00132044" w:rsidP="00BB78A7" w14:paraId="0796FA43" w14:textId="777777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szCs w:val="20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60B7DF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1ECF56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vAlign w:val="center"/>
            <w:hideMark/>
          </w:tcPr>
          <w:p w:rsidR="006B4A19" w:rsidRPr="00132044" w:rsidP="00BB78A7" w14:paraId="3A8E52FF" w14:textId="777777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112C26E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06260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7B99581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6794E545" w14:textId="77777777" w:rsidTr="008558C9">
        <w:tblPrEx>
          <w:tblW w:w="0" w:type="auto"/>
          <w:tblLook w:val="04A0"/>
        </w:tblPrEx>
        <w:trPr>
          <w:trHeight w:val="63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E184A5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4E9811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하이드레이티드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실리카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D09344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HYDRATED SILICA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5267B99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마찰제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060A28D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06271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648F2BB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2C7C382C" w14:textId="77777777" w:rsidTr="008558C9">
        <w:tblPrEx>
          <w:tblW w:w="0" w:type="auto"/>
          <w:tblLook w:val="04A0"/>
        </w:tblPrEx>
        <w:trPr>
          <w:trHeight w:val="63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62C734A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24FB4F4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6DDAAAA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0E9142D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용매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8B7D9B7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06260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0281360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055EDC4D" w14:textId="77777777" w:rsidTr="008558C9">
        <w:tblPrEx>
          <w:tblW w:w="0" w:type="auto"/>
          <w:tblLook w:val="04A0"/>
        </w:tblPrEx>
        <w:trPr>
          <w:trHeight w:val="63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483B1D9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B4A9EB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글리세린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8B76D8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GLYCERIN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FF1C3D5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보습제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8F2C2E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02421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42B1F5D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7474F725" w14:textId="77777777" w:rsidTr="008558C9">
        <w:tblPrEx>
          <w:tblW w:w="0" w:type="auto"/>
          <w:tblLook w:val="04A0"/>
        </w:tblPrEx>
        <w:trPr>
          <w:trHeight w:val="63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3361B37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DBECB05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폴리에틸렌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-8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B7F67F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PEG-8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1C35C65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보습제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EBC7258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04033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E7B8A49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1E5C2996" w14:textId="77777777" w:rsidTr="008558C9">
        <w:tblPrEx>
          <w:tblW w:w="0" w:type="auto"/>
          <w:tblLook w:val="04A0"/>
        </w:tblPrEx>
        <w:trPr>
          <w:trHeight w:val="63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63A4479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4619D8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소듐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라우릴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설페이트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FE4965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SODIUM LAURYL SULFATE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F6842BA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기포제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DD4992F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08346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0058214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135678B6" w14:textId="77777777" w:rsidTr="008558C9">
        <w:tblPrEx>
          <w:tblW w:w="0" w:type="auto"/>
          <w:tblLook w:val="04A0"/>
        </w:tblPrEx>
        <w:trPr>
          <w:trHeight w:val="63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0B41DC2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8E67325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셀룰로오스 검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BDC19DA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CELLULOSE GUM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5D877A5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증점제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C72B84D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06965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8154720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202EDF1F" w14:textId="77777777" w:rsidTr="008558C9">
        <w:tblPrEx>
          <w:tblW w:w="0" w:type="auto"/>
          <w:tblLook w:val="04A0"/>
        </w:tblPrEx>
        <w:trPr>
          <w:trHeight w:val="63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76188A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8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3C53547" w14:textId="7CE7F0C5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향료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F99DC4D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FLAVOR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CA56B6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방향제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11580B7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06156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0F7DEE5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5BD18858" w14:textId="77777777" w:rsidTr="008558C9">
        <w:tblPrEx>
          <w:tblW w:w="0" w:type="auto"/>
          <w:tblLook w:val="04A0"/>
        </w:tblPrEx>
        <w:trPr>
          <w:trHeight w:val="63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1325944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9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397579A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자일리톨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00876E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XYLITOL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FC55799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구강관리제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0BE7BD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04784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6A10F37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75430D0E" w14:textId="77777777" w:rsidTr="008558C9">
        <w:tblPrEx>
          <w:tblW w:w="0" w:type="auto"/>
          <w:tblLook w:val="04A0"/>
        </w:tblPrEx>
        <w:trPr>
          <w:trHeight w:val="63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068903B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671EF5E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테트라소듐파이로포스페이트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BF8AB0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TETRASODIUM PYROPHOSPHATE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DC55EF6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pH</w:t>
            </w:r>
          </w:p>
          <w:p w:rsidR="006B4A19" w:rsidRPr="00132044" w:rsidP="00BB78A7" w14:paraId="17D9118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조절제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D8171BA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03423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9F4F40A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5648F5A1" w14:textId="77777777" w:rsidTr="008558C9">
        <w:tblPrEx>
          <w:tblW w:w="0" w:type="auto"/>
          <w:tblLook w:val="04A0"/>
        </w:tblPrEx>
        <w:trPr>
          <w:trHeight w:val="942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858C1BB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11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00CEF4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벤조산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나트륨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B44A0E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SODIUM BENZOATE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2DCBE2A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방부제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97836B5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01289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3D7BBB6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“화장품안전기술규범” 사용 가능한 방부제(표4) 순번7</w:t>
            </w:r>
          </w:p>
        </w:tc>
      </w:tr>
      <w:tr w14:paraId="1659B27F" w14:textId="77777777" w:rsidTr="008558C9">
        <w:tblPrEx>
          <w:tblW w:w="0" w:type="auto"/>
          <w:tblLook w:val="04A0"/>
        </w:tblPrEx>
        <w:trPr>
          <w:trHeight w:val="1902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8040A6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E0F5D3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플루오르화나트륨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E7709DB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SODIUM FLUORIDE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7C1BD00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효능 성분-충치 예방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E7C637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----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4FFD9F6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“GB 22115-2008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치약용원료규범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” 치약 조성 중 사용 제한 성분(표4) 순번31은 치약에 첨가할 수 있음</w:t>
            </w:r>
          </w:p>
        </w:tc>
      </w:tr>
      <w:tr w14:paraId="3380B4C5" w14:textId="77777777" w:rsidTr="008558C9">
        <w:tblPrEx>
          <w:tblW w:w="0" w:type="auto"/>
          <w:tblLook w:val="04A0"/>
        </w:tblPrEx>
        <w:trPr>
          <w:trHeight w:val="63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A217CFE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13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1C4E15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수크랄로스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9064C0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SUCRALOSE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19F9EEE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미각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개선제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3A0EA01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05779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F3DDE29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38F3FEF6" w14:textId="77777777" w:rsidTr="008558C9">
        <w:tblPrEx>
          <w:tblW w:w="0" w:type="auto"/>
          <w:tblLook w:val="04A0"/>
        </w:tblPrEx>
        <w:trPr>
          <w:trHeight w:val="63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BA3B65E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14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29814F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멘톨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F68C88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MENTHOL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1E2C95B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미각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개선제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A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4536367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01225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E193ADD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:rsidR="006B4A19" w:rsidRPr="00132044" w:rsidP="008558C9" w14:paraId="0388F292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37CE7E4A" w14:textId="77777777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표2 제품 실제 성분 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함량표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71"/>
        <w:gridCol w:w="3874"/>
        <w:gridCol w:w="2588"/>
      </w:tblGrid>
      <w:tr w14:paraId="236E2E5C" w14:textId="77777777" w:rsidTr="008558C9">
        <w:tblPrEx>
          <w:tblW w:w="0" w:type="auto"/>
          <w:tblLook w:val="04A0"/>
        </w:tblPrEx>
        <w:trPr>
          <w:trHeight w:val="623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7CFC004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표준 중문 명칭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80618D8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INCI명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CF3E39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실제 성분 함량(%)</w:t>
            </w:r>
          </w:p>
        </w:tc>
      </w:tr>
      <w:tr w14:paraId="7075040B" w14:textId="77777777" w:rsidTr="008558C9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4F53C7D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솔비톨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F1E62AC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SORBITOL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BBC4377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3BDF3452" w14:textId="77777777" w:rsidTr="008558C9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42915B4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7327009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500D458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1B999990" w14:textId="77777777" w:rsidTr="008558C9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CE70D78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하이드레이티드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실리카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6FCB313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HYDRATED SILICA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76EAAC1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5C852C9D" w14:textId="77777777" w:rsidTr="008558C9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EA4EEEB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글리세린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86EA3C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GLYCERIN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78D2304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016A175F" w14:textId="77777777" w:rsidTr="008558C9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C0D6CE8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폴리에틸렌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-8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A17F35F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PEG-8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3E05D59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3E1CE5F2" w14:textId="77777777" w:rsidTr="008558C9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E0F4AB0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소듐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라우릴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설페이트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BB11E1B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SODIUM LAURYL SULFATE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4DC9A6C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65B79005" w14:textId="77777777" w:rsidTr="008558C9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5AE3E0B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셀룰로오스 검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88F10A0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CELLULOSE GUM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37DA1DD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7AC8D34A" w14:textId="77777777" w:rsidTr="008558C9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E1D0FDE" w14:textId="287DAEB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향료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BF6A1BF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FLAVOR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FA7FE05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61EB18DC" w14:textId="77777777" w:rsidTr="008558C9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55EB70C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자일리톨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DA0EFE6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XYLITOL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220084C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03B1D099" w14:textId="77777777" w:rsidTr="008558C9">
        <w:tblPrEx>
          <w:tblW w:w="0" w:type="auto"/>
          <w:tblLook w:val="04A0"/>
        </w:tblPrEx>
        <w:trPr>
          <w:trHeight w:val="765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325942E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테트라소듐파이로포스페이트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3B25D8A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TETRASODIUM PYROPHOSPHATE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CBB2CC9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5F8A8BB6" w14:textId="77777777" w:rsidTr="008558C9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79C2C30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벤조산나트륨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D580688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SODIUM BENZOATE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4FF41C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1C68ECA3" w14:textId="77777777" w:rsidTr="008558C9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11EB5F5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플루오르화나트륨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23766F8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SODIUM FLUORIDE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27638AB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7FCD4047" w14:textId="77777777" w:rsidTr="008558C9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04AEE01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수크랄로스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5994619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SUCRALOSE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4230D97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51083F78" w14:textId="77777777" w:rsidTr="008558C9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027EFB0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멘톨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722EB36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MENTHOL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1A639E8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</w:tbl>
    <w:p w:rsidR="006B4A19" w:rsidRPr="00132044" w:rsidP="008558C9" w14:paraId="4477C7DE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6B4A19" w14:paraId="423B715B" w14:textId="1A2588CE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설계 원칙</w:t>
      </w:r>
    </w:p>
    <w:p w:rsidR="006B4A19" w:rsidRPr="00132044" w:rsidP="008558C9" w14:paraId="7D788480" w14:textId="534CA53C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은 어린이가 사용하는 구강 청결 관리 제품으로, 효능은 충치 예방과 치아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청결이다. 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 설계는 “</w:t>
      </w:r>
      <w:r w:rsidR="00AC6D0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어린이 화장품 감독관리 </w:t>
      </w:r>
      <w:r w:rsidR="00AC6D0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규정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”의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원칙에 부합한다.</w:t>
      </w:r>
    </w:p>
    <w:p w:rsidR="006B4A19" w:rsidRPr="00132044" w:rsidP="008558C9" w14:paraId="1380178B" w14:textId="1B95A34E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은 장기적으로 안전하고 규정에 부합하며 사용 이력이 긴 치약 상용 원료를 엄선하였으며, 기본 기능과 충치 예방 효능을 넘어서는 기타 효능 성분을 사용하지 않았다. 기타 성분을 첨가하는 목적은 제품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 안전성과 완전성을 유지하기 위해서다. 선택하여 사용한 원료는 모두 엄격한 검사를 거쳤으며, 관련 품질 규격의 지표 요건에 검사 결과가 부합함을 보장한다.</w:t>
      </w:r>
    </w:p>
    <w:p w:rsidR="006B4A19" w:rsidRPr="00132044" w:rsidP="008558C9" w14:paraId="3413D87C" w14:textId="4FBC18AD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제품의 기능은 충치 예방, 치아 세정이며,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이 두 가지 기능을 넘어서는 기타 효능 첨가 성분을 사용하지 않았다(필요한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유화제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안정제 제외).</w:t>
      </w:r>
    </w:p>
    <w:p w:rsidR="006B4A19" w:rsidRPr="00132044" w:rsidP="008558C9" w14:paraId="7864CE3B" w14:textId="32B60370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제품은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플루오르화나트륨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자일리톨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테트라소듐파이로포스페이트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등 성분을 이용하여 충치를 효과적으로 예방하고 치아를 세정하여 어린이의 구강 건강을 보호할 수 있다. 본 제품에 첨가된 딸기 </w:t>
      </w:r>
      <w:r w:rsidR="00A016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향료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소듐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라우릴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설페이트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등 성분은 거품과 향 타입 측면에서 양호한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식감을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부여하여 어린이가 건전한 양치 습관을 갖도록 지도하는데 유리하다.</w:t>
      </w:r>
    </w:p>
    <w:p w:rsidR="006B4A19" w:rsidRPr="00132044" w:rsidP="008558C9" w14:paraId="4E48AEAF" w14:textId="190DE2DD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사카린 나트륨,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니파긴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에스테르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등 부작용을 유발할 수 있는 원료를 첨가하지 않았다.</w:t>
      </w:r>
    </w:p>
    <w:p w:rsidR="006B4A19" w:rsidRPr="00132044" w:rsidP="008558C9" w14:paraId="55625626" w14:textId="5383D344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제품은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펌프식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포장재에 적용하며,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프레임 전용 설계를 통해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페이스트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특유의 유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동학적 특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성을 구현한다. </w:t>
      </w:r>
    </w:p>
    <w:p w:rsidR="006B4A19" w:rsidRPr="00132044" w:rsidP="006B4A19" w14:paraId="388FE332" w14:textId="33351149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중 각 성분의 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평가</w:t>
      </w:r>
    </w:p>
    <w:p w:rsidR="006B4A19" w:rsidRPr="00132044" w:rsidP="008558C9" w14:paraId="030BC484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1번 원료: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솔비톨과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물의 혼합물</w:t>
      </w:r>
    </w:p>
    <w:p w:rsidR="006B4A19" w:rsidRPr="00132044" w:rsidP="008558C9" w14:paraId="757EBD23" w14:textId="23920C15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솔비톨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미국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화장품원료검토위원회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(CIR) 평가 결과에 따르면 농도가 70% 이하인 경우, 해당 원료는 삼킬 가능성(Incidental Ingestion)이 있는 화장품에 사용해도 안전하다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[4]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해당 성분의 첨가량은 xxx</w:t>
      </w:r>
      <w:r w:rsidR="00F61A4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본 제품에서 원료의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적용위험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은 허용 가능한 범위 내에 있다.</w:t>
      </w:r>
    </w:p>
    <w:p w:rsidR="006B4A19" w:rsidRPr="00132044" w:rsidP="008558C9" w14:paraId="1A2AE8F9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물, 본 제품이 사용한 물은 국가 음용수 표준에 부합하며 안전 위험은 없다.</w:t>
      </w:r>
    </w:p>
    <w:p w:rsidR="006B4A19" w:rsidRPr="00132044" w:rsidP="008558C9" w14:paraId="7B38493B" w14:textId="0B0C7772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2번 원료: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하이드레이티드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실리카, CIR 평가 결과에 따르면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 자극성이 없고 농도가 33.8% 이하인 경우, 해당 원료는 삼킬 가능성이 있는 화장품에 사용해도 안전하다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[5]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해당 원료의 첨가량은 xxx</w:t>
      </w:r>
      <w:r w:rsidR="00F61A4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본 제품의 구강 점막 자극 시험에서 반응도는 자극 없음으로 나타났다. 본 제품에서 해당 원료의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적용위험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은 허용 가능한 범위 내에 있다.</w:t>
      </w:r>
    </w:p>
    <w:p w:rsidR="006B4A19" w:rsidRPr="00132044" w:rsidP="008558C9" w14:paraId="395E6627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3번 원료: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물, 본 제품이 사용한 물은 국가 음용수 표준에 부합하며 안전 위험은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없다.</w:t>
      </w:r>
    </w:p>
    <w:p w:rsidR="006B4A19" w:rsidRPr="00132044" w:rsidP="008558C9" w14:paraId="7581BA9C" w14:textId="26B16A2F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4번 원료: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글리세린, CIR 평가 결과에 따르면 농도가 68.6% 이하인 경우, 해당 원료는 삼킬 가능성이 있는 화장품에 사용해도 안전하다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[6]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해당 원료의 첨가량은 xxx</w:t>
      </w:r>
      <w:r w:rsidR="00F61A4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본 제품에서 원료의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적용위험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은 허용 가능한 범위 내에 있다. </w:t>
      </w:r>
    </w:p>
    <w:p w:rsidR="006B4A19" w:rsidRPr="00132044" w:rsidP="008558C9" w14:paraId="0CE0E7B7" w14:textId="5412BBBF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5번 원료: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폴리에틸렌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-8, CIR 평가 결과에 따르면 농도가 3% 이하인 경우, 해당 원료를 치약에 사용해도 안전하다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[7]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해당 원료의 첨가량은 xxx</w:t>
      </w:r>
      <w:r w:rsidR="00F61A4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본 제품에서 원료의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적용위험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은 허용 가능한 범위 내에 있다. </w:t>
      </w:r>
    </w:p>
    <w:p w:rsidR="006B4A19" w:rsidRPr="00132044" w:rsidP="008558C9" w14:paraId="2B260078" w14:textId="7B819A84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6번 원료: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소듐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라우릴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설페이트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CIR 평가 결과에 따르면 농도가 8% 이하인 경우, 해당 원료를 치약에 사용해도 안전하다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[8]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해당 원료의 첨가량은 xxx</w:t>
      </w:r>
      <w:r w:rsidR="00F61A4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본 제품에서 원료의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적용위험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은 허용 가능한 범위 내에 있다.</w:t>
      </w:r>
    </w:p>
    <w:p w:rsidR="006B4A19" w:rsidRPr="00132044" w:rsidP="008558C9" w14:paraId="6BECBCC7" w14:textId="61A95C12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7번 원료: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셀룰로오스 검, CIR 평가 결과에 따르면 농도가 3% 이하인 경우, 해당 원료를 치약에 사용해도 안전하다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[9]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해당 원료의 첨가량은 xxx</w:t>
      </w:r>
      <w:r w:rsidR="00F61A4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본 제품에서 원료의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적용위험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은 허용 가능한 범위 내에 있다.</w:t>
      </w:r>
    </w:p>
    <w:p w:rsidR="006B4A19" w:rsidRPr="00132044" w:rsidP="008558C9" w14:paraId="74131F8B" w14:textId="4AA05B4F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8번 원료: </w:t>
      </w:r>
      <w:r w:rsidR="00A016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향료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제품에 사용하는 </w:t>
      </w:r>
      <w:r w:rsidR="00A0169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향료</w:t>
      </w:r>
      <w:r w:rsidR="00A0169C">
        <w:rPr>
          <w:rFonts w:asciiTheme="minorEastAsia" w:hAnsiTheme="minorEastAsia" w:cs="굴림"/>
          <w:color w:val="000000"/>
          <w:kern w:val="0"/>
          <w:sz w:val="24"/>
          <w:szCs w:val="24"/>
        </w:rPr>
        <w:t>는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IFRA증서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</w:t>
      </w:r>
    </w:p>
    <w:p w:rsidR="006B4A19" w:rsidRPr="00132044" w:rsidP="008558C9" w14:paraId="1CADFE13" w14:textId="19829202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9번 원료: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자일리톨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CIR 평가 결과에 따르면 농도가 14% 이하인 경우, 해당 원료는 삼킬 가능성이 있는 화장품에 사용해도 안전하다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[4]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해당 원료의 첨가량은 xxx</w:t>
      </w:r>
      <w:r w:rsidR="00F61A4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본 제품에서 원료의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적용위험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은 허용 가능한 범위 내에 있다.</w:t>
      </w:r>
    </w:p>
    <w:p w:rsidR="006B4A19" w:rsidRPr="00132044" w:rsidP="008558C9" w14:paraId="59F8EC01" w14:textId="0C51DC9D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10번 원료: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테트라소듐파이로포스페이트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CIR 평가 결과에 따르면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 자극성이 없고 농도가 2% 이하인 경우, 해당 원료는 삼킬 가능성이 있는 화장품에 사용해도 안전하다.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[10]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해당 원료의 첨가량은 xxx</w:t>
      </w:r>
      <w:r w:rsidR="00F61A4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본 제품의 구강 점막 자극 시험에서 반응도는 자극 없음으로 나타났다. 본 제품에서 해당 원료의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적용위험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은 허용 가능한 범위 내에 있다.</w:t>
      </w:r>
    </w:p>
    <w:p w:rsidR="006B4A19" w:rsidRPr="00132044" w:rsidP="008558C9" w14:paraId="3D82B8AE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11번 원료: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벤조산나트륨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“GB 22115-2008 치약용 원료 규범” 표5 치약 중 허용 방부제 규정에 의거하여,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벤조산나트륨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및 그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염류와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에스테르류의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사용한도는 0.5%(산으로 계산)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[3]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다.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해당 원료의 첨가량은 xxx%로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본 제품에서 해당 원료의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적용위험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은 허용 가능한 범위 내에 있다.</w:t>
      </w:r>
    </w:p>
    <w:p w:rsidR="006B4A19" w:rsidRPr="00132044" w:rsidP="008558C9" w14:paraId="5AF3CEA4" w14:textId="1774C2D1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12번 원료: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플루오르화나트륨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“GB 22115-2008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치약용원료규범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” 표4 치약 조성 중 사용제한 성분 규정에 의거하여,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플루오르화나트륨의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사용한도는 0.15%(F로 계산)이고, 사용하도록 허용된 기타 플루오르화물과 혼합 시 총F 농도는 0.15%를 초과하면 안된다. 또한 라벨에 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플루오르화나트륨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함유”라고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표기해야 한다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[3]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첨가량은 xxx%이고, 불소 농도는 xxx%로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본 제품에서 해당 원료의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적용위험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은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허용 가능한 범위 내에 있다.</w:t>
      </w:r>
    </w:p>
    <w:p w:rsidR="006B4A19" w:rsidRPr="00132044" w:rsidP="008558C9" w14:paraId="564B44D7" w14:textId="4BDBF726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13번 원료: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스쿠랄로스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CIR 평가 결과에 따르면 농도가 1.2% 이하인 경우, 해당 원료는 삼킬 가능성이 있는 화장품에 사용해도 안전하다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[11]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해당 원료의 첨가량은 xxx</w:t>
      </w:r>
      <w:r w:rsidR="00F61A4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본 제품에서 원료의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적용위험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은 허용 가능한 범위 내에 있다.</w:t>
      </w:r>
    </w:p>
    <w:p w:rsidR="006B4A19" w:rsidRPr="00132044" w:rsidP="008558C9" w14:paraId="209CCF17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14번 원료: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멘톨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(MENTHOL), “식품안전국가표준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식품첨가제사용표준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”(GB 2760-2014) 규정에 따라 천연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멘톨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(l-Menthol, natural)은 식품용 합성 향료로 사용할 수 있다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[12]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원료 공급사가 제공한 증빙자료에 따르면, 해당 원료는 안전한 식용이 가능하며 부록1을 참조한다. 해당 원료는 식품 생산 허가증(천연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멘톨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포함)이 있는 식품 생산 기업이 생산하며 제품은 “식품안전국가표준 식품첨가제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천연박하뇌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”(GB 1886.199-2016) 표준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해당 원료의 첨가량은 xxx%이며, 본 제품의 구강 점막 자극 시험에서 반응도는 자극 없음으로 나타났다. 본 제품에서 해당 원료의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적용위험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은 허용 가능한 범위 내에 있다.</w:t>
      </w:r>
    </w:p>
    <w:p w:rsidR="006B4A19" w:rsidRPr="00132044" w:rsidP="006B4A19" w14:paraId="3AC156CF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존재할 수 있는 위험물질의 안전성 평가</w:t>
      </w:r>
    </w:p>
    <w:p w:rsidR="006B4A19" w:rsidRPr="00132044" w:rsidP="008558C9" w14:paraId="262C188B" w14:textId="615831FE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 제품은 “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화장품 안전성 평가 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기술지침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”의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따라 현재 과학적 인지 수준을 바탕으로 화장품 원료의 투입, 생산 과정 중 발생하거나 유입될 수 있는 위험 물질을 평가하며 결과는 다음과 같다. </w:t>
      </w:r>
    </w:p>
    <w:p w:rsidR="006B4A19" w:rsidRPr="00132044" w:rsidP="008558C9" w14:paraId="04B66211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제품의 생산은 국가 관련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법률·법규에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부합하며, 생산 과정과 제품 포장 재료를 엄격히 관리하고 통제한다.</w:t>
      </w:r>
    </w:p>
    <w:p w:rsidR="006B4A19" w:rsidRPr="00132044" w:rsidP="008558C9" w14:paraId="63DCEA49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 존재할 수 있는 안전성 위험 물질은 기술적으로 피할 수 없고, 원료가 투입되면서 발생하는 불순물이다. 잔류한 미량의 불순물은 정상적이고 합리적인 사용조건에서 인체 건강에 해를 끼치지 않는다. 제품 안전성 위험 물질 위해 식별표는 표3을 참조한다.</w:t>
      </w:r>
    </w:p>
    <w:p w:rsidR="006B4A19" w:rsidRPr="00132044" w:rsidP="008558C9" w14:paraId="2D14D0A2" w14:textId="77777777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표3 화장품 중 안전성 위험 물질 위해 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식별표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6"/>
        <w:gridCol w:w="2134"/>
        <w:gridCol w:w="5089"/>
      </w:tblGrid>
      <w:tr w14:paraId="1FD81DD8" w14:textId="77777777" w:rsidTr="008558C9">
        <w:tblPrEx>
          <w:tblW w:w="0" w:type="auto"/>
          <w:tblLook w:val="04A0"/>
        </w:tblPrEx>
        <w:trPr>
          <w:trHeight w:val="805"/>
        </w:trPr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2948FBA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표준 중문명칭</w:t>
            </w:r>
          </w:p>
        </w:tc>
        <w:tc>
          <w:tcPr>
            <w:tcW w:w="2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85A80E0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함유할 수 있는 위험 물질</w:t>
            </w:r>
          </w:p>
        </w:tc>
        <w:tc>
          <w:tcPr>
            <w:tcW w:w="508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30EF4F4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비고</w:t>
            </w:r>
          </w:p>
        </w:tc>
      </w:tr>
      <w:tr w14:paraId="713814C2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0FD9BD8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솔비톨</w:t>
            </w:r>
          </w:p>
        </w:tc>
        <w:tc>
          <w:tcPr>
            <w:tcW w:w="2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C508608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없음</w:t>
            </w:r>
          </w:p>
        </w:tc>
        <w:tc>
          <w:tcPr>
            <w:tcW w:w="508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832D593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/</w:t>
            </w:r>
          </w:p>
        </w:tc>
      </w:tr>
      <w:tr w14:paraId="1F911661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F8144B3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D3541FE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없음</w:t>
            </w:r>
          </w:p>
        </w:tc>
        <w:tc>
          <w:tcPr>
            <w:tcW w:w="508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F31AB9B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/</w:t>
            </w:r>
          </w:p>
        </w:tc>
      </w:tr>
      <w:tr w14:paraId="67F04D06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C143C24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하이드레이티드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실리카</w:t>
            </w:r>
          </w:p>
        </w:tc>
        <w:tc>
          <w:tcPr>
            <w:tcW w:w="2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F53EDB2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없음</w:t>
            </w:r>
          </w:p>
        </w:tc>
        <w:tc>
          <w:tcPr>
            <w:tcW w:w="508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1D29D7A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/</w:t>
            </w:r>
          </w:p>
        </w:tc>
      </w:tr>
      <w:tr w14:paraId="09D227AD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8C7DB1D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글리세린</w:t>
            </w:r>
          </w:p>
        </w:tc>
        <w:tc>
          <w:tcPr>
            <w:tcW w:w="2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62DABA4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다이에틸렌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글라이콜과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에틸렌글리콜</w:t>
            </w:r>
          </w:p>
        </w:tc>
        <w:tc>
          <w:tcPr>
            <w:tcW w:w="508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F861AE" w14:paraId="511EB70D" w14:textId="77777777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다이에틸렌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: 치약 중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다이에틸렌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잔류 농도는 “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치약등록자료관리규정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” 별첨3 “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치약등록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미생물과 물리화학 검사항목 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요건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”에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부합해야 한다. 즉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다이에틸렌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글라이콜과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에틸렌글리콜의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합은 0.1% 이하이어야 한다. 본 제품에서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다이에틸렌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함량은 0.0020% 미만이고,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다이에틸렌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글라이콜과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에틸렌글리콜의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합은 0.1% 미만으로 안전성 위험이 없으며 부록7을 참조한다.</w:t>
            </w:r>
          </w:p>
          <w:p w:rsidR="006B4A19" w:rsidRPr="00132044" w:rsidP="00F861AE" w14:paraId="22614CF5" w14:textId="77777777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에틸렌글리콜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: 치약에서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에틸렌글리콜의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잔류 농도는 “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치약등록자료관리규정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”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별첨3 “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치약등록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미생물과 물리화학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검사항목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”에 부합해야 한다. 즉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다이에틸렌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글라이콜과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이텔린글리콜의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합은 0.1%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이하이어야 한다. 본 제품에서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에텔린글리콜의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함량은 0.011%이고,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다이에틸렌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글라이콜과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에틸렌글리콜의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합은 0.1% 미만이므로 안전성 위험이 없으며 부록7을 참조한다.</w:t>
            </w:r>
          </w:p>
        </w:tc>
      </w:tr>
      <w:tr w14:paraId="256EDE6D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E48D510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폴리에틸렌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-8</w:t>
            </w:r>
          </w:p>
        </w:tc>
        <w:tc>
          <w:tcPr>
            <w:tcW w:w="2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B22B003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다이에틸렌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,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에틸렌글리콜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,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다이옥산</w:t>
            </w:r>
          </w:p>
        </w:tc>
        <w:tc>
          <w:tcPr>
            <w:tcW w:w="508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F861AE" w14:paraId="6CC73DD3" w14:textId="77777777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다이에틸렌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: 치약에서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다이에틸렌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잔류 농도는 “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치약등록자료관리규정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” 별첨3 “치약등록 미생물과 물리화학 검사항목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요건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”에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부합해야 한다. 즉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다이에틸렌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글라이콜과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에틸렌글리콜의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합이 0.1% 이하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이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다. 본 제품에서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다이에틸렌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함량이 0.0020% 미만,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다이에틸렌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글라이콜과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에틸렌글리콜의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합이 0.1% 미만이므로 안전성 위험이 없으며 부록7을 참조한다. </w:t>
            </w:r>
          </w:p>
          <w:p w:rsidR="006B4A19" w:rsidRPr="00132044" w:rsidP="00F861AE" w14:paraId="329BC695" w14:textId="77777777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에틸렌글리콜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: 치약에서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에틸렌글리콜의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잔류 농도는 “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치약등록자료관리규정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” 별첨3 “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치약등록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미생물과 물리화학 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검사항목요건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”에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부합해야 한다. 즉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다이에틸렌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글라이콜과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에틸렌글리콜의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합은 0.1% 이하다. 본 제품에서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에틸렌글리콜의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함량은 0.011%이고,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다이에텔렌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글라이콜과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에틸렌글리콜의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합이 0.1% 미만으로 안전성 위험이 없으며 부록9를 참조한다.</w:t>
            </w:r>
          </w:p>
          <w:p w:rsidR="006B4A19" w:rsidRPr="00132044" w:rsidP="00BB78A7" w14:paraId="1D1E1095" w14:textId="7922023C">
            <w:pPr>
              <w:wordWrap/>
              <w:snapToGrid w:val="0"/>
              <w:spacing w:after="0" w:line="240" w:lineRule="auto"/>
              <w:ind w:firstLine="480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다이옥산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: 화장품 완제품 중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다이옥산의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잔류 농도는 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”(2015판) 제1장 &lt;개괄&gt;의 표2 “화장품 유해물질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한도값”의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요건에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부합해야 한다. 즉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다이옥산의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잔류 농도는 30mg/kg 미만이어야 한다. 본 제품에서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다이옥산의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잔류농도는 이 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요건에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부합하며 부록7을 참조한다.</w:t>
            </w:r>
          </w:p>
        </w:tc>
      </w:tr>
      <w:tr w14:paraId="6C9E3FD1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957BB37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소듐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라우릴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설페이트</w:t>
            </w:r>
          </w:p>
        </w:tc>
        <w:tc>
          <w:tcPr>
            <w:tcW w:w="2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5B5E8A0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없음</w:t>
            </w:r>
          </w:p>
        </w:tc>
        <w:tc>
          <w:tcPr>
            <w:tcW w:w="508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EAA0C14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/</w:t>
            </w:r>
          </w:p>
        </w:tc>
      </w:tr>
      <w:tr w14:paraId="4FDA3E66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E032BFD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셀룰로오스 검</w:t>
            </w:r>
          </w:p>
        </w:tc>
        <w:tc>
          <w:tcPr>
            <w:tcW w:w="2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ABB5484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없음</w:t>
            </w:r>
          </w:p>
        </w:tc>
        <w:tc>
          <w:tcPr>
            <w:tcW w:w="508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FA609FE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/</w:t>
            </w:r>
          </w:p>
        </w:tc>
      </w:tr>
      <w:tr w14:paraId="100176DC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298A2E7" w14:textId="7FFC0406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향료</w:t>
            </w:r>
          </w:p>
        </w:tc>
        <w:tc>
          <w:tcPr>
            <w:tcW w:w="2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4AE3536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없음</w:t>
            </w:r>
          </w:p>
        </w:tc>
        <w:tc>
          <w:tcPr>
            <w:tcW w:w="508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A3C226D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/</w:t>
            </w:r>
          </w:p>
        </w:tc>
      </w:tr>
      <w:tr w14:paraId="4A10EFA0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3397F6F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자일리톨</w:t>
            </w:r>
          </w:p>
        </w:tc>
        <w:tc>
          <w:tcPr>
            <w:tcW w:w="2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FDA90ED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없음</w:t>
            </w:r>
          </w:p>
        </w:tc>
        <w:tc>
          <w:tcPr>
            <w:tcW w:w="508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EF6B881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/</w:t>
            </w:r>
          </w:p>
        </w:tc>
      </w:tr>
      <w:tr w14:paraId="08EA1601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6C5A0E6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테트라소듐파이로포스페이트</w:t>
            </w:r>
          </w:p>
        </w:tc>
        <w:tc>
          <w:tcPr>
            <w:tcW w:w="2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6BA4DE0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없음</w:t>
            </w:r>
          </w:p>
        </w:tc>
        <w:tc>
          <w:tcPr>
            <w:tcW w:w="508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44A7EAB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/</w:t>
            </w:r>
          </w:p>
        </w:tc>
      </w:tr>
      <w:tr w14:paraId="313761E6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75ADA77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벤조산나트륨</w:t>
            </w:r>
          </w:p>
        </w:tc>
        <w:tc>
          <w:tcPr>
            <w:tcW w:w="2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37BC041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없음</w:t>
            </w:r>
          </w:p>
        </w:tc>
        <w:tc>
          <w:tcPr>
            <w:tcW w:w="508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D8B39DC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/</w:t>
            </w:r>
          </w:p>
        </w:tc>
      </w:tr>
      <w:tr w14:paraId="6AA3DF59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4B37824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플루오르화나트륨</w:t>
            </w:r>
          </w:p>
        </w:tc>
        <w:tc>
          <w:tcPr>
            <w:tcW w:w="2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414D0C5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없음</w:t>
            </w:r>
          </w:p>
        </w:tc>
        <w:tc>
          <w:tcPr>
            <w:tcW w:w="508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D9A11A7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/</w:t>
            </w:r>
          </w:p>
        </w:tc>
      </w:tr>
      <w:tr w14:paraId="5FEC6887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BBC5591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스쿠랄로스</w:t>
            </w:r>
          </w:p>
        </w:tc>
        <w:tc>
          <w:tcPr>
            <w:tcW w:w="2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32B554B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없음</w:t>
            </w:r>
          </w:p>
        </w:tc>
        <w:tc>
          <w:tcPr>
            <w:tcW w:w="508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074123C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/</w:t>
            </w:r>
          </w:p>
        </w:tc>
      </w:tr>
      <w:tr w14:paraId="3B45FFB8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B72EFFE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멘톨</w:t>
            </w:r>
          </w:p>
        </w:tc>
        <w:tc>
          <w:tcPr>
            <w:tcW w:w="2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36D9ACB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없음</w:t>
            </w:r>
          </w:p>
        </w:tc>
        <w:tc>
          <w:tcPr>
            <w:tcW w:w="508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ED84E71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/</w:t>
            </w:r>
          </w:p>
        </w:tc>
      </w:tr>
    </w:tbl>
    <w:p w:rsidR="006B4A19" w:rsidRPr="00132044" w:rsidP="008558C9" w14:paraId="0770184E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72610F5F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그 밖에, 해당 제품의 검사 보고서는 납, 수은, 비소, 카드뮴,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다이옥산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검사 결과가 “치약등록자료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관리규정발표 및 실시에 관한 공고” (2023년 제148호) 별첨3 “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치약등록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미생물과 물리화학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검사항목요건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한계값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”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부합함을 보여준다.</w:t>
      </w:r>
    </w:p>
    <w:p w:rsidR="006B4A19" w:rsidRPr="00132044" w:rsidP="006B4A19" w14:paraId="1097A1B5" w14:textId="243ED861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위험 통제 조치 또는 권고사항</w:t>
      </w:r>
    </w:p>
    <w:p w:rsidR="006B4A19" w:rsidRPr="00132044" w:rsidP="008558C9" w14:paraId="24234957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제품은 어린이 치약으로, 어린이의 구강 및 치아 세정에 사용한다. 용량은 약 완두콩 크기이며, 양치 후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뱉어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내고 사용 후 입을 헹군다. 하루 2회 양치한다.</w:t>
      </w:r>
    </w:p>
    <w:p w:rsidR="006B4A19" w:rsidRPr="00132044" w:rsidP="008558C9" w14:paraId="78C14500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 제품에 표기된 안전 경고문:</w:t>
      </w:r>
    </w:p>
    <w:p w:rsidR="006B4A19" w:rsidRPr="00132044" w:rsidP="008558C9" w14:paraId="29810C42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주의사항: 성인의 지도하에 본 제품을 이용해 양치하도록 하며, 삼키지 않도록 주의해야 합니다. 본 제품은 먹을 수 없습니다. 본 제품은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플루오르화나트룸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함유합니다.</w:t>
      </w:r>
    </w:p>
    <w:p w:rsidR="006B4A19" w:rsidRPr="00132044" w:rsidP="006B4A19" w14:paraId="56C0122C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 평가 결론</w:t>
      </w:r>
    </w:p>
    <w:p w:rsidR="006B4A19" w:rsidRPr="00132044" w:rsidP="008558C9" w14:paraId="218605CB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제품은 어린이 치약(구강 관리용품)으로, 어린이의 구강과 치아 세정에 사용되며, 용량은 약 완두콩 크기다. 양치 후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뱉어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내고 사용 후에 입을 헹군다. 매일 2회 양치한다. 주요 노출 방식은 구강 점막을 통한 흡수나 삼켜서 섭취하는 것으로, 제품의 특성에 근거하여 본 제품의 노출 평가는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경점막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노출과 경구 노출 경로를 고려한다.</w:t>
      </w:r>
    </w:p>
    <w:p w:rsidR="006B4A19" w:rsidRPr="00132044" w:rsidP="008558C9" w14:paraId="2D98EE20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 다양한 측면을 종합적으로 평가해 다음과 같은 결론을 도출한다.</w:t>
      </w:r>
    </w:p>
    <w:p w:rsidR="006B4A19" w:rsidRPr="00132044" w:rsidP="00247238" w14:paraId="5EF41000" w14:textId="08F350F6">
      <w:pPr>
        <w:numPr>
          <w:ilvl w:val="0"/>
          <w:numId w:val="19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각 성분의 안전성 </w:t>
      </w:r>
      <w:r w:rsidR="00E760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결과, 모든 성분은 본 제품 농도에서 인체 건강에 해를 끼치지 않는다.</w:t>
      </w:r>
    </w:p>
    <w:p w:rsidR="006B4A19" w:rsidRPr="00132044" w:rsidP="00247238" w14:paraId="5416A9B0" w14:textId="77777777">
      <w:pPr>
        <w:numPr>
          <w:ilvl w:val="0"/>
          <w:numId w:val="19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 수 있는 안전성 위험 물질 측정 및 평가 결과, 인체 건강에 해를 끼치지 않는다.</w:t>
      </w:r>
    </w:p>
    <w:p w:rsidR="006B4A19" w:rsidRPr="00132044" w:rsidP="00247238" w14:paraId="0478AF0A" w14:textId="215C5178">
      <w:pPr>
        <w:numPr>
          <w:ilvl w:val="0"/>
          <w:numId w:val="19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방부효능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또는 시험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결과: 결과가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부합하며 부록을 참조한다.</w:t>
      </w:r>
    </w:p>
    <w:p w:rsidR="006B4A19" w:rsidRPr="00132044" w:rsidP="00247238" w14:paraId="24DFCDE7" w14:textId="68734632">
      <w:pPr>
        <w:numPr>
          <w:ilvl w:val="0"/>
          <w:numId w:val="19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미생물 검사 결과, 해당 제품 미생물은 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”(2015년판) 관련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</w:t>
      </w:r>
    </w:p>
    <w:p w:rsidR="006B4A19" w:rsidRPr="00132044" w:rsidP="00247238" w14:paraId="38EAE465" w14:textId="524E50E2">
      <w:pPr>
        <w:numPr>
          <w:ilvl w:val="0"/>
          <w:numId w:val="19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유해물질 측정 결과, 해당 제품 유해물질 함량은 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”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 관련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</w:t>
      </w:r>
    </w:p>
    <w:p w:rsidR="006B4A19" w:rsidRPr="00132044" w:rsidP="00247238" w14:paraId="2648C97D" w14:textId="4F320546">
      <w:pPr>
        <w:numPr>
          <w:ilvl w:val="0"/>
          <w:numId w:val="19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결과: 결과가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부합하며 부록을 참조한다.</w:t>
      </w:r>
    </w:p>
    <w:p w:rsidR="006B4A19" w:rsidRPr="00132044" w:rsidP="00247238" w14:paraId="51668F3C" w14:textId="42559B03">
      <w:pPr>
        <w:numPr>
          <w:ilvl w:val="0"/>
          <w:numId w:val="19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포장 호환성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결과: 결과가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부합하며 부록을 참조한다. </w:t>
      </w:r>
    </w:p>
    <w:p w:rsidR="006B4A19" w:rsidRPr="00132044" w:rsidP="00247238" w14:paraId="6691CDEE" w14:textId="77777777">
      <w:pPr>
        <w:numPr>
          <w:ilvl w:val="0"/>
          <w:numId w:val="19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 구강 점막 자극성 시험 결과, 반응도는 자극 없음으로 나타났다.</w:t>
      </w:r>
    </w:p>
    <w:p w:rsidR="006B4A19" w:rsidRPr="00132044" w:rsidP="00247238" w14:paraId="02961B33" w14:textId="605691B9">
      <w:pPr>
        <w:numPr>
          <w:ilvl w:val="0"/>
          <w:numId w:val="19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각 성분사이에서 유해한 상호작용을 예측하지 못했다. </w:t>
      </w:r>
    </w:p>
    <w:p w:rsidR="006B4A19" w:rsidRPr="00132044" w:rsidP="008558C9" w14:paraId="539E310B" w14:textId="4DC209C5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요약하면, 치약 중 각 원료와 존재할 수 있는 위험 물질의 안전성 평가를 실시한 후 치약 미생물과 유해물질의 측정 결과, </w:t>
      </w:r>
      <w:r w:rsidR="00E760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 시험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="00E760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 및 제정한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 또는 권고사항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등과 </w:t>
      </w:r>
      <w:r w:rsidR="00E228D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종합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하여 명확한 제품 안전성 평가 결론을 도출하였고 제품이 정상적이고 합리적이며 예측 가능한 사용 조건에서 인체 건강에 해를 끼치지 않음을 확인하였다.</w:t>
      </w:r>
    </w:p>
    <w:p w:rsidR="006B4A19" w:rsidRPr="00132044" w:rsidP="008558C9" w14:paraId="76CC51B4" w14:textId="378171C8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제품의 안전성 평가 자료는 현재 인지 수준을 바탕으로, 기존 과학 데이터와 관련 정보를 기반으로 작성하였으며,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치약등록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인은 안전성 평가 자료의 객관성, 진실성, 정확성을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서약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하고, 과학성, 추적성 요건을 충족하여 제품의 품질 안전에 법적 책임을 부담한다. 새로운 과학 기술이 발견되거나 출시 후 부작용 모니터링 데이터가 발생해 제품의 안전성에 대한 인식의 변화가 있을 경우 또는 제품에 결함이 존재할 가능성을 나타내는 기타 증거가 있을 경우, 등록인은 적절한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를 취한다.</w:t>
      </w:r>
    </w:p>
    <w:p w:rsidR="006B4A19" w:rsidRPr="00132044" w:rsidP="006B4A19" w14:paraId="17676E03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평가자의 서명 </w:t>
      </w:r>
    </w:p>
    <w:p w:rsidR="006B4A19" w:rsidRPr="00132044" w:rsidP="008558C9" w14:paraId="75F43A3C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평가자: </w:t>
      </w:r>
    </w:p>
    <w:p w:rsidR="006B4A19" w:rsidRPr="00132044" w:rsidP="008558C9" w14:paraId="356B0523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날짜: </w:t>
      </w:r>
    </w:p>
    <w:p w:rsidR="006B4A19" w:rsidRPr="00132044" w:rsidP="008558C9" w14:paraId="65B0D492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주소: </w:t>
      </w:r>
    </w:p>
    <w:p w:rsidR="006B4A19" w:rsidRPr="00132044" w:rsidP="006B4A19" w14:paraId="4BD7E278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 평가자 약력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35"/>
        <w:gridCol w:w="3108"/>
        <w:gridCol w:w="1776"/>
        <w:gridCol w:w="2407"/>
      </w:tblGrid>
      <w:tr w14:paraId="37F10BDE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417F1FB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szCs w:val="20"/>
              </w:rPr>
              <w:t>성명</w:t>
            </w:r>
          </w:p>
        </w:tc>
        <w:tc>
          <w:tcPr>
            <w:tcW w:w="310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15AB029A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5C8F8E4F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szCs w:val="20"/>
              </w:rPr>
              <w:t>성별</w:t>
            </w:r>
          </w:p>
        </w:tc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A5347AA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</w:p>
        </w:tc>
      </w:tr>
      <w:tr w14:paraId="2B2E4E1E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5610596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szCs w:val="20"/>
              </w:rPr>
              <w:t>학위</w:t>
            </w:r>
          </w:p>
        </w:tc>
        <w:tc>
          <w:tcPr>
            <w:tcW w:w="310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66201F56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95F09E5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szCs w:val="20"/>
              </w:rPr>
              <w:t>전공</w:t>
            </w:r>
          </w:p>
        </w:tc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E0B865C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</w:p>
        </w:tc>
      </w:tr>
      <w:tr w14:paraId="71450164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A778E72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szCs w:val="20"/>
              </w:rPr>
              <w:t>기관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47A07212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</w:p>
        </w:tc>
      </w:tr>
      <w:tr w14:paraId="6FC9C13F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F5345E5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szCs w:val="20"/>
              </w:rPr>
              <w:t>개인약력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38AD6A0A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</w:p>
        </w:tc>
      </w:tr>
      <w:tr w14:paraId="46FA65FF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2A076FE5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szCs w:val="20"/>
              </w:rPr>
              <w:t>종사업무약력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7A5C6E24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</w:p>
        </w:tc>
      </w:tr>
      <w:tr w14:paraId="20E6E4C9" w14:textId="77777777" w:rsidTr="00BB78A7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F27B87D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szCs w:val="20"/>
              </w:rPr>
              <w:t>교육 이력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BB78A7" w14:paraId="01DD4684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</w:p>
        </w:tc>
      </w:tr>
    </w:tbl>
    <w:p w:rsidR="006B4A19" w:rsidRPr="00132044" w:rsidP="008558C9" w14:paraId="54E3BAA7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6B4A19" w14:paraId="3F7C7C06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참고문헌</w:t>
      </w:r>
    </w:p>
    <w:p w:rsidR="006B4A19" w:rsidRPr="00132044" w:rsidP="00247238" w14:paraId="25AEC67A" w14:textId="09F1A4F6">
      <w:pPr>
        <w:numPr>
          <w:ilvl w:val="0"/>
          <w:numId w:val="20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국가식품약품감독관리총국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(2015년판) 발표에 관한 공고, 2015년 제268호</w:t>
      </w:r>
    </w:p>
    <w:p w:rsidR="006B4A19" w:rsidRPr="00132044" w:rsidP="00247238" w14:paraId="3D00F70F" w14:textId="77777777">
      <w:pPr>
        <w:numPr>
          <w:ilvl w:val="0"/>
          <w:numId w:val="20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국가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식품약품감독관리총국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기사용화장품원료목록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(2021년판)” 발표에 관한 공고, 2021년 제62호</w:t>
      </w:r>
    </w:p>
    <w:p w:rsidR="006B4A19" w:rsidRPr="00132044" w:rsidP="00247238" w14:paraId="6912D1E3" w14:textId="77777777">
      <w:pPr>
        <w:numPr>
          <w:ilvl w:val="0"/>
          <w:numId w:val="20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중화인민공화국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국가질량감독점검검역총국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중국국가표준화관리위원회. 치약용 원료규범: GB 22115—2008. 중국표준출판사, 2008:1</w:t>
      </w:r>
    </w:p>
    <w:p w:rsidR="006B4A19" w:rsidRPr="00132044" w:rsidP="00247238" w14:paraId="120AF0B2" w14:textId="77777777">
      <w:pPr>
        <w:numPr>
          <w:ilvl w:val="0"/>
          <w:numId w:val="20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Safety Assessment of Mannitol, Sorbitol, and Xylitol as Used in Cosmetics. Final Report 12/2019 Available from CIR</w:t>
      </w:r>
    </w:p>
    <w:p w:rsidR="006B4A19" w:rsidRPr="00132044" w:rsidP="00247238" w14:paraId="48C0A079" w14:textId="77777777">
      <w:pPr>
        <w:numPr>
          <w:ilvl w:val="0"/>
          <w:numId w:val="20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Amended Safety Assessment of Synthetically- Manufactured Amorphous Silica and Hydrated Silica as Used in Cosmetics. Final Report 09/2019 Available from CIR</w:t>
      </w:r>
    </w:p>
    <w:p w:rsidR="006B4A19" w:rsidRPr="00132044" w:rsidP="00247238" w14:paraId="20D92A8F" w14:textId="77777777">
      <w:pPr>
        <w:numPr>
          <w:ilvl w:val="0"/>
          <w:numId w:val="20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Safety Assessment of Glycerin as Used in Cosmetics. International Journal of Toxicology, 2019, 38(Suppl. 3): 6-22</w:t>
      </w:r>
    </w:p>
    <w:p w:rsidR="006B4A19" w:rsidRPr="00132044" w:rsidP="00247238" w14:paraId="4642794E" w14:textId="77777777">
      <w:pPr>
        <w:numPr>
          <w:ilvl w:val="0"/>
          <w:numId w:val="20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Amended Safety Assessment of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Triethylene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Glycol and Polyethylene Glycols (PEGs)-4, -6, -7, -8, -9, -10, -12, -14, -16, -18, -20, -32, -33, -40, -45, -55, -60, -75, -80, -90, -100, -135, -150, -180, -200, -220, -240, -350, -400, -450, -500, -800, -2M, -5M, -7M, -9M, -14M, -20M, -23M, -25M, -45M, -65M, -90M, -115M, -160M and -180M and any PEGs ≥ 4 as used in Cosmetics. Final Report 06/2010 Available from CIR</w:t>
      </w:r>
    </w:p>
    <w:p w:rsidR="006B4A19" w:rsidRPr="00132044" w:rsidP="00247238" w14:paraId="7F347881" w14:textId="77777777">
      <w:pPr>
        <w:numPr>
          <w:ilvl w:val="0"/>
          <w:numId w:val="20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Annual Review of Cosmetic Ingredient Safety Assessments - 2002/2003. International Journal of Toxicology, 2005, 24(Suppl. 1): 1-102</w:t>
      </w:r>
    </w:p>
    <w:p w:rsidR="006B4A19" w:rsidRPr="00132044" w:rsidP="00247238" w14:paraId="1AFFDE88" w14:textId="77777777">
      <w:pPr>
        <w:numPr>
          <w:ilvl w:val="0"/>
          <w:numId w:val="20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Amended Safety Assessment of Cellulose and Related Polymers as used in Cosmetics. Final Report 03/2009 Available from CIR</w:t>
      </w:r>
    </w:p>
    <w:p w:rsidR="006B4A19" w:rsidRPr="00132044" w:rsidP="00247238" w14:paraId="6508D003" w14:textId="77777777">
      <w:pPr>
        <w:numPr>
          <w:ilvl w:val="0"/>
          <w:numId w:val="20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Safety Assessment of Phosphoric Acid and Its Salts as Used in Cosmetics. International Journal of Toxicology, 2021, 10(Suppl. 1): 34-85</w:t>
      </w:r>
    </w:p>
    <w:p w:rsidR="006B4A19" w:rsidRPr="00132044" w:rsidP="00247238" w14:paraId="1E20DD4E" w14:textId="77777777">
      <w:pPr>
        <w:numPr>
          <w:ilvl w:val="0"/>
          <w:numId w:val="20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Safety Assessment of Monosaccharides, Disaccharides, and Related Ingredients as Used in Cosmetics. International Journal of Toxicology, 2019, 38(Suppl. 1): 5-38</w:t>
      </w:r>
    </w:p>
    <w:p w:rsidR="006B4A19" w:rsidRPr="00132044" w:rsidP="00247238" w14:paraId="6DD6C77C" w14:textId="77777777">
      <w:pPr>
        <w:numPr>
          <w:ilvl w:val="0"/>
          <w:numId w:val="20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국가위생계획출산위원회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“식품안전국가표준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식품첨가제사용표준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”(GB2760-2014) 등 37항 식품안전 국가표준 발표에 관한 공고, 2014년 제21호</w:t>
      </w:r>
    </w:p>
    <w:p w:rsidR="006B4A19" w:rsidRPr="00132044" w:rsidP="006B4A19" w14:paraId="63AFCB31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부록</w:t>
      </w:r>
    </w:p>
    <w:p w:rsidR="006B4A19" w:rsidRPr="00132044" w:rsidP="00247238" w14:paraId="6A130D69" w14:textId="77777777">
      <w:pPr>
        <w:numPr>
          <w:ilvl w:val="0"/>
          <w:numId w:val="2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원료 공급사가 제공한 xxx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안전식용이력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증명서</w:t>
      </w:r>
    </w:p>
    <w:p w:rsidR="006B4A19" w:rsidRPr="00132044" w:rsidP="00247238" w14:paraId="77F66396" w14:textId="77777777">
      <w:pPr>
        <w:numPr>
          <w:ilvl w:val="0"/>
          <w:numId w:val="2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원료 공급사가 제공한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품질규격 증명서</w:t>
      </w:r>
    </w:p>
    <w:p w:rsidR="006B4A19" w:rsidRPr="00132044" w:rsidP="00247238" w14:paraId="425767A7" w14:textId="03CC59A2">
      <w:pPr>
        <w:numPr>
          <w:ilvl w:val="0"/>
          <w:numId w:val="2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향료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 IFRA 증서</w:t>
      </w:r>
    </w:p>
    <w:p w:rsidR="006B4A19" w:rsidRPr="00132044" w:rsidP="00247238" w14:paraId="2E305CBE" w14:textId="559C8F03">
      <w:pPr>
        <w:numPr>
          <w:ilvl w:val="0"/>
          <w:numId w:val="2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방부 효능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:rsidR="006B4A19" w:rsidRPr="00132044" w:rsidP="00247238" w14:paraId="1062AE28" w14:textId="6802D12A">
      <w:pPr>
        <w:numPr>
          <w:ilvl w:val="0"/>
          <w:numId w:val="2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:rsidR="006B4A19" w:rsidRPr="00132044" w:rsidP="00247238" w14:paraId="34BFF2CC" w14:textId="784500E3">
      <w:pPr>
        <w:numPr>
          <w:ilvl w:val="0"/>
          <w:numId w:val="2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포장 호환성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:rsidR="006B4A19" w:rsidRPr="00132044" w:rsidP="00247238" w14:paraId="42D253C7" w14:textId="77777777">
      <w:pPr>
        <w:numPr>
          <w:ilvl w:val="0"/>
          <w:numId w:val="2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미생물, 유해물질,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다이에틸렌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에틸렌글리콜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다이옥산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검사 측정 보고서(HGWT202400xxxx와 HGWT20240xxxx)</w:t>
      </w:r>
    </w:p>
    <w:p w:rsidR="006B4A19" w:rsidRPr="00132044" w:rsidP="00247238" w14:paraId="19E4C0B4" w14:textId="77777777">
      <w:pPr>
        <w:numPr>
          <w:ilvl w:val="0"/>
          <w:numId w:val="2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 구강 점막 자극성의 검사 측정 보고서(HGWT2024 0xxxxx)</w:t>
      </w:r>
    </w:p>
    <w:p w:rsidR="006B4A19" w:rsidRPr="00132044" w:rsidP="008558C9" w14:paraId="77C170D6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14:paraId="5312AB77" w14:textId="77777777">
      <w:pPr>
        <w:widowControl/>
        <w:wordWrap/>
        <w:autoSpaceDE/>
        <w:autoSpaceDN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:rsidR="006B4A19" w:rsidRPr="00132044" w:rsidP="008558C9" w14:paraId="0E48D976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132044">
        <w:rPr>
          <w:rFonts w:asciiTheme="minorEastAsia" w:hAnsiTheme="minorEastAsia" w:cs="굴림" w:hint="eastAsia"/>
          <w:color w:val="000000"/>
          <w:szCs w:val="20"/>
        </w:rPr>
        <w:t>부록4</w:t>
      </w:r>
    </w:p>
    <w:p w:rsidR="006B4A19" w:rsidRPr="00E427B5" w:rsidP="008558C9" w14:paraId="1BCB468E" w14:textId="1ECB03BD">
      <w:pPr>
        <w:keepNext/>
        <w:wordWrap/>
        <w:spacing w:after="120" w:afterLines="50" w:line="240" w:lineRule="auto"/>
        <w:jc w:val="center"/>
        <w:textAlignment w:val="baseline"/>
        <w:outlineLvl w:val="0"/>
        <w:rPr>
          <w:rFonts w:asciiTheme="minorEastAsia" w:hAnsiTheme="minorEastAsia" w:cs="굴림"/>
          <w:color w:val="000000"/>
          <w:sz w:val="32"/>
          <w:szCs w:val="32"/>
        </w:rPr>
      </w:pPr>
      <w:r w:rsidRPr="00E427B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치약 방부 효능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시험</w:t>
      </w:r>
      <w:r w:rsidRPr="00E427B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</w:t>
      </w:r>
      <w:r w:rsidR="00E760B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평가</w:t>
      </w:r>
      <w:r w:rsidRPr="00E427B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결과</w:t>
      </w:r>
    </w:p>
    <w:p w:rsidR="006B4A19" w:rsidRPr="00E427B5" w:rsidP="00247238" w14:paraId="605E8263" w14:textId="77777777">
      <w:pPr>
        <w:numPr>
          <w:ilvl w:val="0"/>
          <w:numId w:val="22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E427B5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제품 명칭: </w:t>
      </w:r>
      <w:r w:rsidRPr="00E427B5">
        <w:rPr>
          <w:rFonts w:asciiTheme="minorEastAsia" w:hAnsiTheme="minorEastAsia" w:cs="굴림" w:hint="eastAsia"/>
          <w:color w:val="000000"/>
          <w:sz w:val="22"/>
        </w:rPr>
        <w:t>xxxx</w:t>
      </w:r>
      <w:r w:rsidRPr="00E427B5">
        <w:rPr>
          <w:rFonts w:asciiTheme="minorEastAsia" w:hAnsiTheme="minorEastAsia" w:cs="굴림" w:hint="eastAsia"/>
          <w:color w:val="000000"/>
          <w:sz w:val="22"/>
        </w:rPr>
        <w:t xml:space="preserve"> 어린이 치약</w:t>
      </w:r>
    </w:p>
    <w:p w:rsidR="006B4A19" w:rsidRPr="00132044" w:rsidP="00247238" w14:paraId="24BCF0C6" w14:textId="40D5077D">
      <w:pPr>
        <w:numPr>
          <w:ilvl w:val="0"/>
          <w:numId w:val="22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E427B5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 </w:t>
      </w:r>
      <w:r w:rsidRPr="00E427B5">
        <w:rPr>
          <w:rFonts w:asciiTheme="minorEastAsia" w:hAnsiTheme="minorEastAsia" w:cs="굴림" w:hint="eastAsia"/>
          <w:color w:val="000000"/>
          <w:sz w:val="22"/>
        </w:rPr>
        <w:t>(주: 실</w:t>
      </w:r>
      <w:r w:rsidRPr="00E427B5">
        <w:rPr>
          <w:rFonts w:asciiTheme="minorEastAsia" w:hAnsiTheme="minorEastAsia" w:cs="굴림" w:hint="eastAsia"/>
          <w:color w:val="000000"/>
          <w:kern w:val="0"/>
          <w:sz w:val="22"/>
        </w:rPr>
        <w:t xml:space="preserve">제 </w:t>
      </w:r>
      <w:r w:rsidRPr="00E427B5">
        <w:rPr>
          <w:rFonts w:asciiTheme="minorEastAsia" w:hAnsiTheme="minorEastAsia" w:cs="굴림" w:hint="eastAsia"/>
          <w:color w:val="000000"/>
          <w:sz w:val="22"/>
        </w:rPr>
        <w:t>상황에 근거하여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체크하며, 복수 선택 가능)</w:t>
      </w:r>
    </w:p>
    <w:p w:rsidR="006B4A19" w:rsidRPr="00132044" w:rsidP="008558C9" w14:paraId="7F6DA97A" w14:textId="77777777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등에 근거하여 실시한 관련 연구(구체적인 참고문헌 명칭과 번호: 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xxxxxx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)</w:t>
      </w:r>
    </w:p>
    <w:p w:rsidR="006B4A19" w:rsidRPr="00132044" w:rsidP="008558C9" w14:paraId="2D0BAD73" w14:textId="0C3207E4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화장품의 방부 효능 연구 보고서. 방법은 기업 검증을 통해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수립(자체 방법 명칭과 번호: 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xxxxxx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)</w:t>
      </w:r>
    </w:p>
    <w:p w:rsidR="006B4A19" w:rsidRPr="00132044" w:rsidP="008558C9" w14:paraId="3409DFA2" w14:textId="1404459B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기타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247238" w14:paraId="79D50EEF" w14:textId="2D63E782">
      <w:pPr>
        <w:numPr>
          <w:ilvl w:val="0"/>
          <w:numId w:val="22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(시험 시작일 및 종료일, 시험 샘플, </w:t>
      </w:r>
      <w:r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균주, </w:t>
      </w:r>
      <w:r w:rsidRPr="00132044">
        <w:rPr>
          <w:rFonts w:asciiTheme="minorEastAsia" w:hAnsiTheme="minorEastAsia" w:cs="굴림" w:hint="eastAsia"/>
          <w:color w:val="000000"/>
          <w:sz w:val="22"/>
        </w:rPr>
        <w:t>중화제</w:t>
      </w:r>
      <w:r w:rsidRPr="00132044">
        <w:rPr>
          <w:rFonts w:asciiTheme="minorEastAsia" w:hAnsiTheme="minorEastAsia" w:cs="굴림" w:hint="eastAsia"/>
          <w:color w:val="000000"/>
          <w:sz w:val="22"/>
        </w:rPr>
        <w:t>, 시험 결과 등 내용 서술 포함)</w:t>
      </w:r>
    </w:p>
    <w:p w:rsidR="006B4A19" w:rsidRPr="00132044" w:rsidP="00247238" w14:paraId="7DAAD2CB" w14:textId="77777777">
      <w:pPr>
        <w:numPr>
          <w:ilvl w:val="0"/>
          <w:numId w:val="22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>평가 결과:</w:t>
      </w:r>
    </w:p>
    <w:p w:rsidR="006B4A19" w:rsidRPr="00132044" w:rsidP="008558C9" w14:paraId="1D65AC36" w14:textId="3EDBAD68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화장품 방부 효능 연구 결과를 체계적으로 분석하고, 제품 특성,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및 제품 포장 등과 </w:t>
      </w:r>
      <w:r w:rsidR="008239E6">
        <w:rPr>
          <w:rFonts w:asciiTheme="minorEastAsia" w:hAnsiTheme="minorEastAsia" w:cs="굴림" w:hint="eastAsia"/>
          <w:color w:val="000000"/>
          <w:sz w:val="22"/>
        </w:rPr>
        <w:t>종합하여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연구와 판단을 </w:t>
      </w:r>
      <w:r>
        <w:rPr>
          <w:rFonts w:asciiTheme="minorEastAsia" w:hAnsiTheme="minorEastAsia" w:cs="굴림" w:hint="eastAsia"/>
          <w:color w:val="000000"/>
          <w:sz w:val="22"/>
        </w:rPr>
        <w:t>실시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했다. </w:t>
      </w:r>
      <w:r w:rsidR="00AF6FD0">
        <w:rPr>
          <w:rFonts w:asciiTheme="minorEastAsia" w:hAnsiTheme="minorEastAsia" w:cs="굴림" w:hint="eastAsia"/>
          <w:color w:val="000000"/>
          <w:sz w:val="22"/>
        </w:rPr>
        <w:t>현행 지식 수준에 근거할 때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, </w:t>
      </w:r>
      <w:r w:rsidR="00AF6FD0">
        <w:rPr>
          <w:rFonts w:asciiTheme="minorEastAsia" w:hAnsiTheme="minorEastAsia" w:cs="굴림" w:hint="eastAsia"/>
          <w:color w:val="000000"/>
          <w:sz w:val="22"/>
        </w:rPr>
        <w:t>정상적인 사용 조건하에서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</w:t>
      </w:r>
      <w:r w:rsidR="00AF6FD0">
        <w:rPr>
          <w:rFonts w:asciiTheme="minorEastAsia" w:hAnsiTheme="minorEastAsia" w:cs="굴림" w:hint="eastAsia"/>
          <w:color w:val="000000"/>
          <w:sz w:val="22"/>
        </w:rPr>
        <w:t xml:space="preserve">본 제품은 방부 효능이 우수하며, 소비자에게 잠재적인 </w:t>
      </w:r>
      <w:r w:rsidR="00D306B3">
        <w:rPr>
          <w:rFonts w:asciiTheme="minorEastAsia" w:hAnsiTheme="minorEastAsia" w:cs="굴림" w:hint="eastAsia"/>
          <w:color w:val="000000"/>
          <w:sz w:val="22"/>
        </w:rPr>
        <w:t>미생물 안전성 위험</w:t>
      </w:r>
      <w:r w:rsidR="00AF6FD0">
        <w:rPr>
          <w:rFonts w:asciiTheme="minorEastAsia" w:hAnsiTheme="minorEastAsia" w:cs="굴림" w:hint="eastAsia"/>
          <w:color w:val="000000"/>
          <w:sz w:val="22"/>
        </w:rPr>
        <w:t>을 초래할 것으로는 예견되지 않는다.</w:t>
      </w:r>
    </w:p>
    <w:p w:rsidR="006B4A19" w:rsidRPr="00132044" w:rsidP="008558C9" w14:paraId="608C4DD6" w14:textId="46DC67D1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제품 특성,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및 제품 포장 등에 대한 종합적</w:t>
      </w:r>
      <w:r>
        <w:rPr>
          <w:rFonts w:asciiTheme="minorEastAsia" w:hAnsiTheme="minorEastAsia" w:cs="굴림" w:hint="eastAsia"/>
          <w:color w:val="000000"/>
          <w:sz w:val="22"/>
        </w:rPr>
        <w:t xml:space="preserve">으로 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연구와 판단을 </w:t>
      </w:r>
      <w:r>
        <w:rPr>
          <w:rFonts w:asciiTheme="minorEastAsia" w:hAnsiTheme="minorEastAsia" w:cs="굴림" w:hint="eastAsia"/>
          <w:color w:val="000000"/>
          <w:sz w:val="22"/>
        </w:rPr>
        <w:t>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결과, </w:t>
      </w:r>
      <w:r w:rsidR="00AF6FD0">
        <w:rPr>
          <w:rFonts w:asciiTheme="minorEastAsia" w:hAnsiTheme="minorEastAsia" w:cs="굴림" w:hint="eastAsia"/>
          <w:color w:val="000000"/>
          <w:sz w:val="22"/>
        </w:rPr>
        <w:t>정상적인 사용 조건하에서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본제품은 </w:t>
      </w:r>
      <w:r w:rsidR="0098010E">
        <w:rPr>
          <w:rFonts w:asciiTheme="minorEastAsia" w:hAnsiTheme="minorEastAsia" w:cs="굴림" w:hint="eastAsia"/>
          <w:color w:val="000000"/>
          <w:sz w:val="22"/>
        </w:rPr>
        <w:t>미생물 위험이 낮은 제품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으로 판단하며, </w:t>
      </w:r>
      <w:r w:rsidR="00504C88">
        <w:rPr>
          <w:rFonts w:asciiTheme="minorEastAsia" w:hAnsiTheme="minorEastAsia" w:cs="굴림" w:hint="eastAsia"/>
          <w:color w:val="000000"/>
          <w:sz w:val="22"/>
        </w:rPr>
        <w:t>소비자에게 잠재적인 미생물 안전성 위험을 초래할 것으로는 예견되지 않으므로 시험이 불필요하다고 본다.</w:t>
      </w:r>
    </w:p>
    <w:p w:rsidR="006B4A19" w:rsidRPr="00132044" w:rsidP="00247238" w14:paraId="0192E9C1" w14:textId="24882FED">
      <w:pPr>
        <w:numPr>
          <w:ilvl w:val="0"/>
          <w:numId w:val="22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:rsidR="006B4A19" w:rsidRPr="00132044" w:rsidP="008558C9" w14:paraId="7C1E50E0" w14:textId="6E5D6DA1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 xml:space="preserve">당사는 본 제품의 방부 유효성 평가 과정 및 </w:t>
      </w:r>
      <w:r w:rsidR="00E760B5">
        <w:rPr>
          <w:rFonts w:asciiTheme="minorEastAsia" w:hAnsiTheme="minorEastAsia" w:cs="굴림" w:hint="eastAsia"/>
          <w:color w:val="000000"/>
          <w:kern w:val="0"/>
          <w:sz w:val="22"/>
        </w:rPr>
        <w:t>평가</w:t>
      </w:r>
      <w:r>
        <w:rPr>
          <w:rFonts w:asciiTheme="minorEastAsia" w:hAnsiTheme="minorEastAsia" w:cs="굴림" w:hint="eastAsia"/>
          <w:color w:val="000000"/>
          <w:kern w:val="0"/>
          <w:sz w:val="22"/>
        </w:rPr>
        <w:t xml:space="preserve"> 결론의 과학성, 정확성 및 진실성에 대해 책임진다.</w:t>
      </w:r>
    </w:p>
    <w:p w:rsidR="006B4A19" w:rsidRPr="00132044" w:rsidP="008558C9" w14:paraId="32119152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6700C40A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치약 등록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인(서명 날인)</w:t>
      </w:r>
    </w:p>
    <w:p w:rsidR="006B4A19" w:rsidRPr="00132044" w:rsidP="008558C9" w14:paraId="236D97E4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:rsidR="006B4A19" w:rsidRPr="00132044" w:rsidP="008558C9" w14:paraId="3E68BAA7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14:paraId="52CD74AE" w14:textId="77777777">
      <w:pPr>
        <w:widowControl/>
        <w:wordWrap/>
        <w:autoSpaceDE/>
        <w:autoSpaceDN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:rsidR="006B4A19" w:rsidRPr="00132044" w:rsidP="008558C9" w14:paraId="2F021326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132044">
        <w:rPr>
          <w:rFonts w:asciiTheme="minorEastAsia" w:hAnsiTheme="minorEastAsia" w:cs="굴림" w:hint="eastAsia"/>
          <w:color w:val="000000"/>
          <w:szCs w:val="20"/>
        </w:rPr>
        <w:t>부록5</w:t>
      </w:r>
    </w:p>
    <w:p w:rsidR="006B4A19" w:rsidRPr="00E427B5" w:rsidP="008558C9" w14:paraId="7DA56DC5" w14:textId="5C2051E2">
      <w:pPr>
        <w:keepNext/>
        <w:wordWrap/>
        <w:spacing w:after="120" w:afterLines="50" w:line="240" w:lineRule="auto"/>
        <w:jc w:val="center"/>
        <w:textAlignment w:val="baseline"/>
        <w:outlineLvl w:val="0"/>
        <w:rPr>
          <w:rFonts w:asciiTheme="minorEastAsia" w:hAnsiTheme="minorEastAsia" w:cs="굴림"/>
          <w:color w:val="000000"/>
          <w:sz w:val="32"/>
          <w:szCs w:val="32"/>
        </w:rPr>
      </w:pPr>
      <w:r w:rsidRPr="00E427B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치약 </w:t>
      </w:r>
      <w:r w:rsidR="00E760B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안전성 시험</w:t>
      </w:r>
      <w:r w:rsidRPr="00E427B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결과</w:t>
      </w:r>
    </w:p>
    <w:p w:rsidR="006B4A19" w:rsidRPr="00E427B5" w:rsidP="00247238" w14:paraId="4E711E05" w14:textId="77777777">
      <w:pPr>
        <w:numPr>
          <w:ilvl w:val="0"/>
          <w:numId w:val="23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E427B5">
        <w:rPr>
          <w:rFonts w:asciiTheme="minorEastAsia" w:hAnsiTheme="minorEastAsia" w:cs="굴림" w:hint="eastAsia"/>
          <w:b/>
          <w:bCs/>
          <w:color w:val="000000"/>
          <w:sz w:val="22"/>
        </w:rPr>
        <w:t>제품 명칭:</w:t>
      </w:r>
      <w:r w:rsidRPr="00E427B5">
        <w:rPr>
          <w:rFonts w:asciiTheme="minorEastAsia" w:hAnsiTheme="minorEastAsia" w:cs="굴림"/>
          <w:color w:val="000000"/>
          <w:sz w:val="22"/>
        </w:rPr>
        <w:t xml:space="preserve"> </w:t>
      </w:r>
      <w:r w:rsidRPr="00E427B5">
        <w:rPr>
          <w:rFonts w:asciiTheme="minorEastAsia" w:hAnsiTheme="minorEastAsia" w:cs="굴림" w:hint="eastAsia"/>
          <w:color w:val="000000"/>
          <w:sz w:val="22"/>
        </w:rPr>
        <w:t>xxxx</w:t>
      </w:r>
      <w:r w:rsidRPr="00E427B5">
        <w:rPr>
          <w:rFonts w:asciiTheme="minorEastAsia" w:hAnsiTheme="minorEastAsia" w:cs="굴림" w:hint="eastAsia"/>
          <w:color w:val="000000"/>
          <w:sz w:val="22"/>
        </w:rPr>
        <w:t xml:space="preserve"> 어린이 치약</w:t>
      </w:r>
    </w:p>
    <w:p w:rsidR="006B4A19" w:rsidRPr="00E427B5" w:rsidP="00247238" w14:paraId="64997E9B" w14:textId="7DF4FA0A">
      <w:pPr>
        <w:numPr>
          <w:ilvl w:val="0"/>
          <w:numId w:val="23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E427B5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</w:t>
      </w:r>
      <w:r w:rsidRPr="00E427B5">
        <w:rPr>
          <w:rFonts w:asciiTheme="minorEastAsia" w:hAnsiTheme="minorEastAsia" w:cs="굴림"/>
          <w:color w:val="000000"/>
          <w:sz w:val="22"/>
        </w:rPr>
        <w:t xml:space="preserve"> </w:t>
      </w:r>
      <w:r w:rsidRPr="00E427B5">
        <w:rPr>
          <w:rFonts w:asciiTheme="minorEastAsia" w:hAnsiTheme="minorEastAsia" w:cs="굴림" w:hint="eastAsia"/>
          <w:color w:val="000000"/>
          <w:sz w:val="22"/>
        </w:rPr>
        <w:t>(주: 실제 상황에 근거하여 체크하며, 복수 선택 가능)</w:t>
      </w:r>
    </w:p>
    <w:p w:rsidR="006B4A19" w:rsidRPr="00132044" w:rsidP="008558C9" w14:paraId="6F9AE383" w14:textId="77777777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E427B5">
        <w:rPr>
          <w:rFonts w:ascii="Segoe UI Symbol" w:hAnsi="Segoe UI Symbol" w:cs="Segoe UI Symbol"/>
          <w:color w:val="000000"/>
          <w:sz w:val="22"/>
        </w:rPr>
        <w:t>☐</w:t>
      </w:r>
      <w:r w:rsidRPr="00E427B5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등에 근거하여 실시한 관련 연구(기업이 제공하는 구체적인 참고 문헌 명칭과 번호)</w:t>
      </w:r>
    </w:p>
    <w:p w:rsidR="006B4A19" w:rsidRPr="00132044" w:rsidP="008558C9" w14:paraId="24170550" w14:textId="5ACB77CD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화장품의 </w:t>
      </w:r>
      <w:r>
        <w:rPr>
          <w:rFonts w:asciiTheme="minorEastAsia" w:hAnsiTheme="minorEastAsia" w:cs="굴림" w:hint="eastAsia"/>
          <w:color w:val="000000"/>
          <w:sz w:val="22"/>
        </w:rPr>
        <w:t>안전성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연구 보고서. 방법은 기업 검증을 거쳐 표준을 이미 수립한 </w:t>
      </w:r>
      <w:r w:rsidR="00685B03">
        <w:rPr>
          <w:rFonts w:asciiTheme="minorEastAsia" w:hAnsiTheme="minorEastAsia" w:cs="굴림" w:hint="eastAsia"/>
          <w:color w:val="000000"/>
          <w:sz w:val="22"/>
        </w:rPr>
        <w:t>작업 규정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(기업이 내부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명칭과 번호 제공)</w:t>
      </w:r>
    </w:p>
    <w:p w:rsidR="006B4A19" w:rsidRPr="00132044" w:rsidP="008558C9" w14:paraId="2233971F" w14:textId="2688CCFE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기타: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247238" w14:paraId="3039378F" w14:textId="3FF43108">
      <w:pPr>
        <w:numPr>
          <w:ilvl w:val="0"/>
          <w:numId w:val="23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>(시험 시작일 및 종료일, 시험 샘플, 시험 방법, 시험 관찰 사항, 시험 결과 등 내용 서술 포함)</w:t>
      </w:r>
    </w:p>
    <w:p w:rsidR="006B4A19" w:rsidRPr="00132044" w:rsidP="00247238" w14:paraId="1E1544BD" w14:textId="3C1FF558">
      <w:pPr>
        <w:numPr>
          <w:ilvl w:val="0"/>
          <w:numId w:val="23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평가 결과: 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화장품 </w:t>
      </w:r>
      <w:r>
        <w:rPr>
          <w:rFonts w:asciiTheme="minorEastAsia" w:hAnsiTheme="minorEastAsia" w:cs="굴림" w:hint="eastAsia"/>
          <w:color w:val="000000"/>
          <w:sz w:val="22"/>
        </w:rPr>
        <w:t>안정성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 연구 결과를 체계적으로 분석하고, 제품 특성과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 등에 대한 종합적인 연구 및 판단을 </w:t>
      </w:r>
      <w:r>
        <w:rPr>
          <w:rFonts w:asciiTheme="minorEastAsia" w:hAnsiTheme="minorEastAsia" w:cs="굴림" w:hint="eastAsia"/>
          <w:color w:val="000000"/>
          <w:sz w:val="22"/>
        </w:rPr>
        <w:t>종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합한 결과, 기존 지식 수준을 기반으로 정상적으로 예측 가능한 저장 조건에서 본 제품의 </w:t>
      </w:r>
      <w:r>
        <w:rPr>
          <w:rFonts w:asciiTheme="minorEastAsia" w:hAnsiTheme="minorEastAsia" w:cs="굴림" w:hint="eastAsia"/>
          <w:color w:val="000000"/>
          <w:sz w:val="22"/>
        </w:rPr>
        <w:t>안정성</w:t>
      </w:r>
      <w:r w:rsidRPr="006F0F7E">
        <w:rPr>
          <w:rFonts w:asciiTheme="minorEastAsia" w:hAnsiTheme="minorEastAsia" w:cs="굴림" w:hint="eastAsia"/>
          <w:color w:val="000000"/>
          <w:sz w:val="22"/>
        </w:rPr>
        <w:t>은 XX</w:t>
      </w:r>
      <w:r>
        <w:rPr>
          <w:rFonts w:asciiTheme="minorEastAsia" w:hAnsiTheme="minorEastAsia" w:cs="굴림" w:hint="eastAsia"/>
          <w:color w:val="000000"/>
          <w:sz w:val="22"/>
        </w:rPr>
        <w:t>개월까지 도달할 수 있다.</w:t>
      </w:r>
    </w:p>
    <w:p w:rsidR="006B4A19" w:rsidRPr="00132044" w:rsidP="00247238" w14:paraId="30FACDB2" w14:textId="737E40E0">
      <w:pPr>
        <w:numPr>
          <w:ilvl w:val="0"/>
          <w:numId w:val="23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:rsidR="006B4A19" w:rsidRPr="00132044" w:rsidP="008558C9" w14:paraId="20B1E0A3" w14:textId="7BC6DC43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>당사는 본 성명서에 포함된 안전성 평가 과정 및 평가 결론의 과학성, 정확성 및 진실성에 책임진다.</w:t>
      </w:r>
    </w:p>
    <w:p w:rsidR="006B4A19" w:rsidRPr="00132044" w:rsidP="008558C9" w14:paraId="63037ED1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1824FB35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치약 등록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인(서명 날인)</w:t>
      </w:r>
    </w:p>
    <w:p w:rsidR="006B4A19" w:rsidRPr="00132044" w:rsidP="008558C9" w14:paraId="5DC5ED94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:rsidR="006B4A19" w:rsidRPr="00132044" w:rsidP="008558C9" w14:paraId="0D3831FE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14:paraId="3FE28DFA" w14:textId="77777777">
      <w:pPr>
        <w:widowControl/>
        <w:wordWrap/>
        <w:autoSpaceDE/>
        <w:autoSpaceDN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:rsidR="006B4A19" w:rsidRPr="00132044" w:rsidP="008558C9" w14:paraId="716D8C34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132044">
        <w:rPr>
          <w:rFonts w:asciiTheme="minorEastAsia" w:hAnsiTheme="minorEastAsia" w:cs="굴림" w:hint="eastAsia"/>
          <w:color w:val="000000"/>
          <w:szCs w:val="20"/>
        </w:rPr>
        <w:t>부록6</w:t>
      </w:r>
    </w:p>
    <w:p w:rsidR="006B4A19" w:rsidRPr="00E427B5" w:rsidP="008558C9" w14:paraId="12A8A5AC" w14:textId="105B43F0">
      <w:pPr>
        <w:keepNext/>
        <w:wordWrap/>
        <w:spacing w:after="120" w:afterLines="50" w:line="240" w:lineRule="auto"/>
        <w:jc w:val="center"/>
        <w:textAlignment w:val="baseline"/>
        <w:outlineLvl w:val="0"/>
        <w:rPr>
          <w:rFonts w:asciiTheme="minorEastAsia" w:hAnsiTheme="minorEastAsia" w:cs="굴림"/>
          <w:color w:val="000000"/>
          <w:sz w:val="32"/>
          <w:szCs w:val="32"/>
        </w:rPr>
      </w:pPr>
      <w:r w:rsidRPr="00E427B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치약 포장재 호환성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시험</w:t>
      </w:r>
      <w:r w:rsidRPr="00E427B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결과</w:t>
      </w:r>
    </w:p>
    <w:p w:rsidR="006B4A19" w:rsidRPr="00E427B5" w:rsidP="00247238" w14:paraId="6AE877D8" w14:textId="77777777">
      <w:pPr>
        <w:numPr>
          <w:ilvl w:val="0"/>
          <w:numId w:val="24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E427B5">
        <w:rPr>
          <w:rFonts w:asciiTheme="minorEastAsia" w:hAnsiTheme="minorEastAsia" w:cs="굴림" w:hint="eastAsia"/>
          <w:b/>
          <w:bCs/>
          <w:color w:val="000000"/>
          <w:sz w:val="22"/>
        </w:rPr>
        <w:t>제품 명칭:</w:t>
      </w:r>
      <w:r w:rsidRPr="00E427B5">
        <w:rPr>
          <w:rFonts w:asciiTheme="minorEastAsia" w:hAnsiTheme="minorEastAsia" w:cs="굴림"/>
          <w:color w:val="000000"/>
          <w:sz w:val="22"/>
        </w:rPr>
        <w:t xml:space="preserve"> </w:t>
      </w:r>
      <w:r w:rsidRPr="00E427B5">
        <w:rPr>
          <w:rFonts w:asciiTheme="minorEastAsia" w:hAnsiTheme="minorEastAsia" w:cs="굴림" w:hint="eastAsia"/>
          <w:color w:val="000000"/>
          <w:sz w:val="22"/>
        </w:rPr>
        <w:t>xxxx</w:t>
      </w:r>
      <w:r w:rsidRPr="00E427B5">
        <w:rPr>
          <w:rFonts w:asciiTheme="minorEastAsia" w:hAnsiTheme="minorEastAsia" w:cs="굴림" w:hint="eastAsia"/>
          <w:color w:val="000000"/>
          <w:sz w:val="22"/>
        </w:rPr>
        <w:t xml:space="preserve"> 어린이 치약</w:t>
      </w:r>
    </w:p>
    <w:p w:rsidR="006B4A19" w:rsidRPr="00132044" w:rsidP="00247238" w14:paraId="734A9ACB" w14:textId="690C557D">
      <w:pPr>
        <w:numPr>
          <w:ilvl w:val="0"/>
          <w:numId w:val="24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</w:t>
      </w:r>
      <w:r w:rsidRPr="00132044">
        <w:rPr>
          <w:rFonts w:asciiTheme="minorEastAsia" w:hAnsiTheme="minorEastAsia" w:cs="굴림"/>
          <w:color w:val="000000"/>
          <w:sz w:val="22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sz w:val="22"/>
        </w:rPr>
        <w:t>(주: 실제 상황에 근거하여 체크하며, 복수 선택 가능)</w:t>
      </w:r>
    </w:p>
    <w:p w:rsidR="006B4A19" w:rsidRPr="00132044" w:rsidP="008558C9" w14:paraId="10214B5F" w14:textId="77777777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등을 근거로 실시한 관련 연구(구체적인 참고 문헌 명칭과 번호: </w:t>
      </w:r>
      <w:r w:rsidRPr="00132044">
        <w:rPr>
          <w:rFonts w:asciiTheme="minorEastAsia" w:hAnsiTheme="minorEastAsia" w:cs="굴림" w:hint="eastAsia"/>
          <w:color w:val="000000"/>
          <w:sz w:val="22"/>
        </w:rPr>
        <w:t>xxxxxx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8558C9" w14:paraId="68552518" w14:textId="2AEE6F71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화장품과 포장재 호환성 연구 보고서. 방법은 기업 검증을 거쳐 이미 수립한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(자체 방법 명칭과 번호: </w:t>
      </w:r>
      <w:r w:rsidRPr="00132044">
        <w:rPr>
          <w:rFonts w:asciiTheme="minorEastAsia" w:hAnsiTheme="minorEastAsia" w:cs="굴림" w:hint="eastAsia"/>
          <w:color w:val="000000"/>
          <w:sz w:val="22"/>
        </w:rPr>
        <w:t>xxxxxx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8558C9" w14:paraId="257D02A8" w14:textId="7EEBD3BC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기타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247238" w14:paraId="47DBA0F3" w14:textId="6E4BF1D6">
      <w:pPr>
        <w:numPr>
          <w:ilvl w:val="0"/>
          <w:numId w:val="24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>(시험 시작일 및 종료일, 시험 샘플, 시험 방법, 시험 관찰 사항, 시험 결과 등 내용 서술 포함)</w:t>
      </w:r>
    </w:p>
    <w:p w:rsidR="006B4A19" w:rsidRPr="00132044" w:rsidP="00247238" w14:paraId="4FBA73C7" w14:textId="508DB9B0">
      <w:pPr>
        <w:numPr>
          <w:ilvl w:val="0"/>
          <w:numId w:val="24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평가 결과: </w:t>
      </w:r>
      <w:r w:rsidRPr="00AD6FE0">
        <w:rPr>
          <w:rFonts w:asciiTheme="minorEastAsia" w:hAnsiTheme="minorEastAsia" w:cs="굴림" w:hint="eastAsia"/>
          <w:color w:val="000000"/>
          <w:sz w:val="22"/>
        </w:rPr>
        <w:t>기존</w:t>
      </w:r>
      <w:r w:rsidRPr="00AD6FE0">
        <w:rPr>
          <w:rFonts w:asciiTheme="minorEastAsia" w:hAnsiTheme="minorEastAsia" w:cs="굴림"/>
          <w:color w:val="000000"/>
          <w:sz w:val="22"/>
        </w:rPr>
        <w:t xml:space="preserve"> 제품 포장재의 </w:t>
      </w:r>
      <w:r>
        <w:rPr>
          <w:rFonts w:asciiTheme="minorEastAsia" w:hAnsiTheme="minorEastAsia" w:cs="굴림" w:hint="eastAsia"/>
          <w:color w:val="000000"/>
          <w:sz w:val="22"/>
        </w:rPr>
        <w:t>호환</w:t>
      </w:r>
      <w:r w:rsidRPr="00AD6FE0">
        <w:rPr>
          <w:rFonts w:asciiTheme="minorEastAsia" w:hAnsiTheme="minorEastAsia" w:cs="굴림"/>
          <w:color w:val="000000"/>
          <w:sz w:val="22"/>
        </w:rPr>
        <w:t xml:space="preserve">성 데이터를 기존의 지식 수준을 토대로 </w:t>
      </w:r>
      <w:r w:rsidR="00AF6FD0">
        <w:rPr>
          <w:rFonts w:asciiTheme="minorEastAsia" w:hAnsiTheme="minorEastAsia" w:cs="굴림"/>
          <w:color w:val="000000"/>
          <w:sz w:val="22"/>
        </w:rPr>
        <w:t>정상적인 사용 조건하에서</w:t>
      </w:r>
      <w:r w:rsidRPr="00AD6FE0">
        <w:rPr>
          <w:rFonts w:asciiTheme="minorEastAsia" w:hAnsiTheme="minorEastAsia" w:cs="굴림"/>
          <w:color w:val="000000"/>
          <w:sz w:val="22"/>
        </w:rPr>
        <w:t xml:space="preserve"> 평가한 결과, 이 제품과 포장재 간의 직접 접촉하는 </w:t>
      </w:r>
      <w:r>
        <w:rPr>
          <w:rFonts w:asciiTheme="minorEastAsia" w:hAnsiTheme="minorEastAsia" w:cs="굴림" w:hint="eastAsia"/>
          <w:color w:val="000000"/>
          <w:sz w:val="22"/>
        </w:rPr>
        <w:t>호환</w:t>
      </w:r>
      <w:r w:rsidRPr="00AD6FE0">
        <w:rPr>
          <w:rFonts w:asciiTheme="minorEastAsia" w:hAnsiTheme="minorEastAsia" w:cs="굴림"/>
          <w:color w:val="000000"/>
          <w:sz w:val="22"/>
        </w:rPr>
        <w:t xml:space="preserve">성 위험은 통제 가능하며, </w:t>
      </w:r>
      <w:r w:rsidR="00685B03">
        <w:rPr>
          <w:rFonts w:asciiTheme="minorEastAsia" w:hAnsiTheme="minorEastAsia" w:cs="굴림"/>
          <w:color w:val="000000"/>
          <w:sz w:val="22"/>
        </w:rPr>
        <w:t>화장품이 인체 건강에 대한 안전성 위험을 유발할 것으로는 예견되지 않는다.</w:t>
      </w:r>
    </w:p>
    <w:p w:rsidR="006B4A19" w:rsidRPr="00132044" w:rsidP="00247238" w14:paraId="3EF8698B" w14:textId="05EE83CB">
      <w:pPr>
        <w:numPr>
          <w:ilvl w:val="0"/>
          <w:numId w:val="24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:rsidR="006B4A19" w:rsidRPr="00132044" w:rsidP="008558C9" w14:paraId="5AF5C193" w14:textId="401DF9D8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>당사는 본 성명서에 포함된 평가 과정 및 평가 결론의 과학성, 정확성 및 진실성에 책임진다.</w:t>
      </w:r>
    </w:p>
    <w:p w:rsidR="006B4A19" w:rsidRPr="00132044" w:rsidP="008558C9" w14:paraId="21101A91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01D7F150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치약 등록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인(서명 날인)</w:t>
      </w:r>
    </w:p>
    <w:p w:rsidR="00E94F4C" w:rsidP="00F861AE" w14:paraId="200215AA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sectPr w:rsidSect="008558C9">
      <w:pgSz w:w="11906" w:h="16838"/>
      <w:pgMar w:top="1440" w:right="1080" w:bottom="1440" w:left="1080" w:header="851" w:footer="992" w:gutter="0"/>
      <w:pgNumType w:start="3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angSong_GB2312">
    <w:altName w:val="Microsoft YaHei"/>
    <w:charset w:val="86"/>
    <w:family w:val="modern"/>
    <w:pitch w:val="default"/>
    <w:sig w:usb0="00000001" w:usb1="080E0000" w:usb2="00000000" w:usb3="00000000" w:csb0="0004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0">
    <w:nsid w:val="00B129F3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8B389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B4893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7A18D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8D25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9E2BB3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1E4A74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8D36E4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0F5F00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133E0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B3398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765B9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4F580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BA6FC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9002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FD5CA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01E4819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0C425A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B21F4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643CF5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714A9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506155C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50F671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5A308A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757908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BB6A3D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928269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94322E1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9F83AE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A2757B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D70567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DB41A8A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E2A2C0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F67364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3E171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45C6DB2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2312DE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783D0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8EA223D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A3F48E6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D397599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D55349A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F393772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1483B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1F22F07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262696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2D93A4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38038E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4872DB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5AE600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6295AC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64D3E1F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6B96BD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71E0C78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7572836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93537D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A210A75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AA30BE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0A21B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421443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ED417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9B6704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AB2326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D0002A3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D0D7B65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EC038F0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1717639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378477F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48751D2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4E60A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5A418D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6E06BD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7335E99"/>
    <w:multiLevelType w:val="multilevel"/>
    <w:tmpl w:val="F7E0ED00"/>
    <w:lvl w:ilvl="0">
      <w:start w:val="1"/>
      <w:numFmt w:val="decimal"/>
      <w:pStyle w:val="a"/>
      <w:suff w:val="space"/>
      <w:lvlText w:val="%1."/>
      <w:lvlJc w:val="left"/>
      <w:pPr>
        <w:ind w:left="0" w:firstLine="0"/>
      </w:pPr>
      <w:rPr>
        <w:rFonts w:hint="eastAsia"/>
        <w:b/>
        <w:bCs/>
        <w:sz w:val="24"/>
        <w:szCs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3)"/>
      <w:lvlJc w:val="left"/>
      <w:pPr>
        <w:ind w:left="0" w:firstLine="0"/>
      </w:pPr>
      <w:rPr>
        <w:rFonts w:hint="eastAsia"/>
      </w:rPr>
    </w:lvl>
    <w:lvl w:ilvl="3">
      <w:start w:val="1"/>
      <w:numFmt w:val="ganada"/>
      <w:suff w:val="space"/>
      <w:lvlText w:val="%4)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space"/>
      <w:lvlText w:val="(%5)"/>
      <w:lvlJc w:val="left"/>
      <w:pPr>
        <w:ind w:left="0" w:firstLine="0"/>
      </w:pPr>
      <w:rPr>
        <w:rFonts w:hint="eastAsia"/>
      </w:rPr>
    </w:lvl>
    <w:lvl w:ilvl="5">
      <w:start w:val="1"/>
      <w:numFmt w:val="ganada"/>
      <w:suff w:val="space"/>
      <w:lvlText w:val="(%6)"/>
      <w:lvlJc w:val="left"/>
      <w:pPr>
        <w:ind w:left="0" w:firstLine="0"/>
      </w:pPr>
      <w:rPr>
        <w:rFonts w:hint="eastAsia"/>
      </w:r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73" w15:restartNumberingAfterBreak="0">
    <w:nsid w:val="68194E40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9B16D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C9C60D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D33097B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E987F65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F6742A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07B5BD9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0CD4B12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10C3568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15B085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2F450B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6A15B8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6C532C1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73167C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7F42DF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8CC08F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A06032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C6F109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EEE4097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2240133">
    <w:abstractNumId w:val="72"/>
  </w:num>
  <w:num w:numId="2" w16cid:durableId="6446258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25979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009525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38409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1251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42745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99710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8510959">
    <w:abstractNumId w:val="16"/>
  </w:num>
  <w:num w:numId="10" w16cid:durableId="4007602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1473687">
    <w:abstractNumId w:val="76"/>
  </w:num>
  <w:num w:numId="12" w16cid:durableId="1609777889">
    <w:abstractNumId w:val="45"/>
  </w:num>
  <w:num w:numId="13" w16cid:durableId="1137527636">
    <w:abstractNumId w:val="26"/>
  </w:num>
  <w:num w:numId="14" w16cid:durableId="1089498124">
    <w:abstractNumId w:val="78"/>
  </w:num>
  <w:num w:numId="15" w16cid:durableId="185289185">
    <w:abstractNumId w:val="13"/>
  </w:num>
  <w:num w:numId="16" w16cid:durableId="2025937547">
    <w:abstractNumId w:val="0"/>
  </w:num>
  <w:num w:numId="17" w16cid:durableId="61158918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83369494">
    <w:abstractNumId w:val="55"/>
  </w:num>
  <w:num w:numId="19" w16cid:durableId="1078551322">
    <w:abstractNumId w:val="8"/>
  </w:num>
  <w:num w:numId="20" w16cid:durableId="708799641">
    <w:abstractNumId w:val="22"/>
  </w:num>
  <w:num w:numId="21" w16cid:durableId="1861580687">
    <w:abstractNumId w:val="79"/>
  </w:num>
  <w:num w:numId="22" w16cid:durableId="2091854882">
    <w:abstractNumId w:val="12"/>
  </w:num>
  <w:num w:numId="23" w16cid:durableId="2436093">
    <w:abstractNumId w:val="50"/>
  </w:num>
  <w:num w:numId="24" w16cid:durableId="1319069289">
    <w:abstractNumId w:val="44"/>
  </w:num>
  <w:num w:numId="25" w16cid:durableId="68578869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68404172">
    <w:abstractNumId w:val="52"/>
  </w:num>
  <w:num w:numId="27" w16cid:durableId="1202863093">
    <w:abstractNumId w:val="63"/>
  </w:num>
  <w:num w:numId="28" w16cid:durableId="1417167736">
    <w:abstractNumId w:val="58"/>
  </w:num>
  <w:num w:numId="29" w16cid:durableId="2122528046">
    <w:abstractNumId w:val="17"/>
  </w:num>
  <w:num w:numId="30" w16cid:durableId="190035988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22571694">
    <w:abstractNumId w:val="77"/>
  </w:num>
  <w:num w:numId="32" w16cid:durableId="1689333064">
    <w:abstractNumId w:val="23"/>
  </w:num>
  <w:num w:numId="33" w16cid:durableId="551387109">
    <w:abstractNumId w:val="65"/>
  </w:num>
  <w:num w:numId="34" w16cid:durableId="15160760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4540410">
    <w:abstractNumId w:val="7"/>
  </w:num>
  <w:num w:numId="36" w16cid:durableId="824979402">
    <w:abstractNumId w:val="38"/>
  </w:num>
  <w:num w:numId="37" w16cid:durableId="1958490652">
    <w:abstractNumId w:val="75"/>
  </w:num>
  <w:num w:numId="38" w16cid:durableId="539057058">
    <w:abstractNumId w:val="86"/>
  </w:num>
  <w:num w:numId="39" w16cid:durableId="1792550904">
    <w:abstractNumId w:val="28"/>
  </w:num>
  <w:num w:numId="40" w16cid:durableId="194461508">
    <w:abstractNumId w:val="69"/>
  </w:num>
  <w:num w:numId="41" w16cid:durableId="2039817992">
    <w:abstractNumId w:val="25"/>
  </w:num>
  <w:num w:numId="42" w16cid:durableId="6134426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07812182">
    <w:abstractNumId w:val="42"/>
  </w:num>
  <w:num w:numId="44" w16cid:durableId="158157915">
    <w:abstractNumId w:val="6"/>
  </w:num>
  <w:num w:numId="45" w16cid:durableId="1370376937">
    <w:abstractNumId w:val="54"/>
  </w:num>
  <w:num w:numId="46" w16cid:durableId="874150503">
    <w:abstractNumId w:val="64"/>
  </w:num>
  <w:num w:numId="47" w16cid:durableId="556204543">
    <w:abstractNumId w:val="70"/>
  </w:num>
  <w:num w:numId="48" w16cid:durableId="1218664805">
    <w:abstractNumId w:val="85"/>
  </w:num>
  <w:num w:numId="49" w16cid:durableId="1525901264">
    <w:abstractNumId w:val="56"/>
  </w:num>
  <w:num w:numId="50" w16cid:durableId="129486799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99071162">
    <w:abstractNumId w:val="30"/>
  </w:num>
  <w:num w:numId="52" w16cid:durableId="1571695705">
    <w:abstractNumId w:val="9"/>
  </w:num>
  <w:num w:numId="53" w16cid:durableId="1977949280">
    <w:abstractNumId w:val="4"/>
  </w:num>
  <w:num w:numId="54" w16cid:durableId="343630296">
    <w:abstractNumId w:val="67"/>
  </w:num>
  <w:num w:numId="55" w16cid:durableId="595284774">
    <w:abstractNumId w:val="57"/>
  </w:num>
  <w:num w:numId="56" w16cid:durableId="656032307">
    <w:abstractNumId w:val="5"/>
  </w:num>
  <w:num w:numId="57" w16cid:durableId="562178862">
    <w:abstractNumId w:val="68"/>
  </w:num>
  <w:num w:numId="58" w16cid:durableId="34348452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43304070">
    <w:abstractNumId w:val="59"/>
  </w:num>
  <w:num w:numId="60" w16cid:durableId="919870798">
    <w:abstractNumId w:val="18"/>
  </w:num>
  <w:num w:numId="61" w16cid:durableId="2108848167">
    <w:abstractNumId w:val="43"/>
  </w:num>
  <w:num w:numId="62" w16cid:durableId="460343107">
    <w:abstractNumId w:val="60"/>
  </w:num>
  <w:num w:numId="63" w16cid:durableId="1984697568">
    <w:abstractNumId w:val="36"/>
  </w:num>
  <w:num w:numId="64" w16cid:durableId="1812286779">
    <w:abstractNumId w:val="24"/>
  </w:num>
  <w:num w:numId="65" w16cid:durableId="1111314688">
    <w:abstractNumId w:val="66"/>
  </w:num>
  <w:num w:numId="66" w16cid:durableId="80762340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9710774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083840616">
    <w:abstractNumId w:val="19"/>
  </w:num>
  <w:num w:numId="69" w16cid:durableId="945847025">
    <w:abstractNumId w:val="41"/>
  </w:num>
  <w:num w:numId="70" w16cid:durableId="1649899278">
    <w:abstractNumId w:val="71"/>
  </w:num>
  <w:num w:numId="71" w16cid:durableId="100421643">
    <w:abstractNumId w:val="15"/>
  </w:num>
  <w:num w:numId="72" w16cid:durableId="710615551">
    <w:abstractNumId w:val="47"/>
  </w:num>
  <w:num w:numId="73" w16cid:durableId="1159033260">
    <w:abstractNumId w:val="37"/>
  </w:num>
  <w:num w:numId="74" w16cid:durableId="2123378966">
    <w:abstractNumId w:val="53"/>
  </w:num>
  <w:num w:numId="75" w16cid:durableId="54679316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61509504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512456105">
    <w:abstractNumId w:val="11"/>
  </w:num>
  <w:num w:numId="78" w16cid:durableId="263347536">
    <w:abstractNumId w:val="21"/>
  </w:num>
  <w:num w:numId="79" w16cid:durableId="601494412">
    <w:abstractNumId w:val="48"/>
  </w:num>
  <w:num w:numId="80" w16cid:durableId="671641235">
    <w:abstractNumId w:val="32"/>
  </w:num>
  <w:num w:numId="81" w16cid:durableId="1581793721">
    <w:abstractNumId w:val="49"/>
  </w:num>
  <w:num w:numId="82" w16cid:durableId="1237786504">
    <w:abstractNumId w:val="10"/>
  </w:num>
  <w:num w:numId="83" w16cid:durableId="1669941873">
    <w:abstractNumId w:val="74"/>
  </w:num>
  <w:num w:numId="84" w16cid:durableId="113803560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701664991">
    <w:abstractNumId w:val="39"/>
  </w:num>
  <w:num w:numId="86" w16cid:durableId="548109940">
    <w:abstractNumId w:val="81"/>
  </w:num>
  <w:num w:numId="87" w16cid:durableId="1536888208">
    <w:abstractNumId w:val="62"/>
  </w:num>
  <w:num w:numId="88" w16cid:durableId="655307825">
    <w:abstractNumId w:val="80"/>
  </w:num>
  <w:num w:numId="89" w16cid:durableId="155732366">
    <w:abstractNumId w:val="33"/>
  </w:num>
  <w:num w:numId="90" w16cid:durableId="1628731639">
    <w:abstractNumId w:val="51"/>
  </w:num>
  <w:num w:numId="91" w16cid:durableId="1120219257">
    <w:abstractNumId w:val="88"/>
  </w:num>
  <w:num w:numId="92" w16cid:durableId="112153468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61984691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452817215">
    <w:abstractNumId w:val="87"/>
  </w:num>
  <w:num w:numId="95" w16cid:durableId="54357102">
    <w:abstractNumId w:val="2"/>
  </w:num>
  <w:num w:numId="96" w16cid:durableId="1151170728">
    <w:abstractNumId w:val="27"/>
  </w:num>
  <w:num w:numId="97" w16cid:durableId="311787287">
    <w:abstractNumId w:val="83"/>
  </w:num>
  <w:num w:numId="98" w16cid:durableId="1715037625">
    <w:abstractNumId w:val="29"/>
  </w:num>
  <w:num w:numId="99" w16cid:durableId="303314675">
    <w:abstractNumId w:val="14"/>
  </w:num>
  <w:num w:numId="100" w16cid:durableId="147065497">
    <w:abstractNumId w:val="20"/>
  </w:num>
  <w:num w:numId="101" w16cid:durableId="5903587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72503461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93865252">
    <w:abstractNumId w:val="84"/>
  </w:num>
  <w:num w:numId="104" w16cid:durableId="653024750">
    <w:abstractNumId w:val="91"/>
  </w:num>
  <w:num w:numId="105" w16cid:durableId="614405997">
    <w:abstractNumId w:val="73"/>
  </w:num>
  <w:num w:numId="106" w16cid:durableId="1841192238">
    <w:abstractNumId w:val="1"/>
  </w:num>
  <w:num w:numId="107" w16cid:durableId="75179074">
    <w:abstractNumId w:val="82"/>
  </w:num>
  <w:num w:numId="108" w16cid:durableId="1591356465">
    <w:abstractNumId w:val="61"/>
  </w:num>
  <w:num w:numId="109" w16cid:durableId="527183893">
    <w:abstractNumId w:val="35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comments="1" w:formatting="1" w:inkAnnotations="0" w:insDel="1" w:markup="1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A19"/>
    <w:rsid w:val="00022808"/>
    <w:rsid w:val="00042F98"/>
    <w:rsid w:val="000677E4"/>
    <w:rsid w:val="00072B5A"/>
    <w:rsid w:val="00074A6F"/>
    <w:rsid w:val="000847B4"/>
    <w:rsid w:val="00087068"/>
    <w:rsid w:val="000A4FD1"/>
    <w:rsid w:val="000B1074"/>
    <w:rsid w:val="000B44DD"/>
    <w:rsid w:val="000C3FB5"/>
    <w:rsid w:val="000C76CC"/>
    <w:rsid w:val="000D4576"/>
    <w:rsid w:val="000F1143"/>
    <w:rsid w:val="0010347D"/>
    <w:rsid w:val="0010514F"/>
    <w:rsid w:val="00117702"/>
    <w:rsid w:val="00126827"/>
    <w:rsid w:val="00132044"/>
    <w:rsid w:val="00133915"/>
    <w:rsid w:val="0013400D"/>
    <w:rsid w:val="00136B0B"/>
    <w:rsid w:val="00140A87"/>
    <w:rsid w:val="00154224"/>
    <w:rsid w:val="00154300"/>
    <w:rsid w:val="00156047"/>
    <w:rsid w:val="00163995"/>
    <w:rsid w:val="00185E47"/>
    <w:rsid w:val="00194C9D"/>
    <w:rsid w:val="001A3955"/>
    <w:rsid w:val="001B0A35"/>
    <w:rsid w:val="001D7074"/>
    <w:rsid w:val="001E3C82"/>
    <w:rsid w:val="001E5344"/>
    <w:rsid w:val="00213B20"/>
    <w:rsid w:val="0022614A"/>
    <w:rsid w:val="0023285F"/>
    <w:rsid w:val="002349DD"/>
    <w:rsid w:val="00236D62"/>
    <w:rsid w:val="00247238"/>
    <w:rsid w:val="00251843"/>
    <w:rsid w:val="002569C7"/>
    <w:rsid w:val="00263CA6"/>
    <w:rsid w:val="00274714"/>
    <w:rsid w:val="0028053D"/>
    <w:rsid w:val="00297FDF"/>
    <w:rsid w:val="002C4495"/>
    <w:rsid w:val="00332861"/>
    <w:rsid w:val="0035511C"/>
    <w:rsid w:val="00371A63"/>
    <w:rsid w:val="00376783"/>
    <w:rsid w:val="00383956"/>
    <w:rsid w:val="00386CF7"/>
    <w:rsid w:val="003973A2"/>
    <w:rsid w:val="003A2021"/>
    <w:rsid w:val="003B6F09"/>
    <w:rsid w:val="003E49BE"/>
    <w:rsid w:val="003E6636"/>
    <w:rsid w:val="003F4F81"/>
    <w:rsid w:val="00450B69"/>
    <w:rsid w:val="004514D1"/>
    <w:rsid w:val="004714A0"/>
    <w:rsid w:val="004B1560"/>
    <w:rsid w:val="004D0844"/>
    <w:rsid w:val="004F18D9"/>
    <w:rsid w:val="004F4E91"/>
    <w:rsid w:val="00504C88"/>
    <w:rsid w:val="00527BAB"/>
    <w:rsid w:val="0053132D"/>
    <w:rsid w:val="005357E2"/>
    <w:rsid w:val="005424D8"/>
    <w:rsid w:val="00581A5E"/>
    <w:rsid w:val="005825D1"/>
    <w:rsid w:val="005910F8"/>
    <w:rsid w:val="00610D2D"/>
    <w:rsid w:val="0061216E"/>
    <w:rsid w:val="006151AE"/>
    <w:rsid w:val="00645750"/>
    <w:rsid w:val="00666AF8"/>
    <w:rsid w:val="00667D7F"/>
    <w:rsid w:val="0067216A"/>
    <w:rsid w:val="006733F1"/>
    <w:rsid w:val="00680639"/>
    <w:rsid w:val="006837B4"/>
    <w:rsid w:val="00685B03"/>
    <w:rsid w:val="00693E96"/>
    <w:rsid w:val="006A6015"/>
    <w:rsid w:val="006B3BEF"/>
    <w:rsid w:val="006B4A19"/>
    <w:rsid w:val="006C52A5"/>
    <w:rsid w:val="006F0F7E"/>
    <w:rsid w:val="007274DC"/>
    <w:rsid w:val="0073450B"/>
    <w:rsid w:val="00734F4A"/>
    <w:rsid w:val="00753679"/>
    <w:rsid w:val="0076296A"/>
    <w:rsid w:val="007B19C4"/>
    <w:rsid w:val="007B4F78"/>
    <w:rsid w:val="007D350A"/>
    <w:rsid w:val="00821047"/>
    <w:rsid w:val="008239E6"/>
    <w:rsid w:val="008558C9"/>
    <w:rsid w:val="008841E0"/>
    <w:rsid w:val="008B532B"/>
    <w:rsid w:val="008B61CC"/>
    <w:rsid w:val="008B79A8"/>
    <w:rsid w:val="008D5886"/>
    <w:rsid w:val="008F1950"/>
    <w:rsid w:val="008F5940"/>
    <w:rsid w:val="00900A62"/>
    <w:rsid w:val="00902C17"/>
    <w:rsid w:val="00923970"/>
    <w:rsid w:val="00923DCD"/>
    <w:rsid w:val="0092683D"/>
    <w:rsid w:val="009624E3"/>
    <w:rsid w:val="00965267"/>
    <w:rsid w:val="0098010E"/>
    <w:rsid w:val="00994501"/>
    <w:rsid w:val="009A754F"/>
    <w:rsid w:val="009D1C0F"/>
    <w:rsid w:val="009D6439"/>
    <w:rsid w:val="009D7F6F"/>
    <w:rsid w:val="00A0169C"/>
    <w:rsid w:val="00A121E1"/>
    <w:rsid w:val="00A352ED"/>
    <w:rsid w:val="00A471EF"/>
    <w:rsid w:val="00A505F8"/>
    <w:rsid w:val="00A8042D"/>
    <w:rsid w:val="00AA3BA6"/>
    <w:rsid w:val="00AA5A46"/>
    <w:rsid w:val="00AC06DB"/>
    <w:rsid w:val="00AC6D05"/>
    <w:rsid w:val="00AD6FE0"/>
    <w:rsid w:val="00AE1159"/>
    <w:rsid w:val="00AE2A3D"/>
    <w:rsid w:val="00AF377D"/>
    <w:rsid w:val="00AF60D3"/>
    <w:rsid w:val="00AF6FD0"/>
    <w:rsid w:val="00B06E4A"/>
    <w:rsid w:val="00B1541A"/>
    <w:rsid w:val="00B6159E"/>
    <w:rsid w:val="00B63EE7"/>
    <w:rsid w:val="00B652F7"/>
    <w:rsid w:val="00B83D6C"/>
    <w:rsid w:val="00BB3023"/>
    <w:rsid w:val="00BB3054"/>
    <w:rsid w:val="00BB78A7"/>
    <w:rsid w:val="00BC6A4A"/>
    <w:rsid w:val="00BC6A9C"/>
    <w:rsid w:val="00BE0C2D"/>
    <w:rsid w:val="00C0509E"/>
    <w:rsid w:val="00C1642B"/>
    <w:rsid w:val="00C165F5"/>
    <w:rsid w:val="00C17B8A"/>
    <w:rsid w:val="00C40EF5"/>
    <w:rsid w:val="00C445DE"/>
    <w:rsid w:val="00C46325"/>
    <w:rsid w:val="00C5005A"/>
    <w:rsid w:val="00C531A9"/>
    <w:rsid w:val="00C61C3A"/>
    <w:rsid w:val="00C679E2"/>
    <w:rsid w:val="00C70778"/>
    <w:rsid w:val="00C9177A"/>
    <w:rsid w:val="00CA53F9"/>
    <w:rsid w:val="00CB4330"/>
    <w:rsid w:val="00CB6A59"/>
    <w:rsid w:val="00CC25BA"/>
    <w:rsid w:val="00CC3C3C"/>
    <w:rsid w:val="00CD208A"/>
    <w:rsid w:val="00CD41AE"/>
    <w:rsid w:val="00CD53D6"/>
    <w:rsid w:val="00CE2AD6"/>
    <w:rsid w:val="00CE5D4A"/>
    <w:rsid w:val="00CE6B7C"/>
    <w:rsid w:val="00CF4C49"/>
    <w:rsid w:val="00CF5A43"/>
    <w:rsid w:val="00D306B3"/>
    <w:rsid w:val="00D30D27"/>
    <w:rsid w:val="00D815DF"/>
    <w:rsid w:val="00D83228"/>
    <w:rsid w:val="00D90391"/>
    <w:rsid w:val="00D9241C"/>
    <w:rsid w:val="00DA225A"/>
    <w:rsid w:val="00DC03ED"/>
    <w:rsid w:val="00DD738C"/>
    <w:rsid w:val="00E228DB"/>
    <w:rsid w:val="00E237A1"/>
    <w:rsid w:val="00E25EBB"/>
    <w:rsid w:val="00E427B5"/>
    <w:rsid w:val="00E5113C"/>
    <w:rsid w:val="00E55B1B"/>
    <w:rsid w:val="00E760B5"/>
    <w:rsid w:val="00E7786E"/>
    <w:rsid w:val="00E84265"/>
    <w:rsid w:val="00E94F4C"/>
    <w:rsid w:val="00EA6843"/>
    <w:rsid w:val="00EB0A67"/>
    <w:rsid w:val="00EB73A7"/>
    <w:rsid w:val="00EE1BC9"/>
    <w:rsid w:val="00EE6456"/>
    <w:rsid w:val="00EF35D4"/>
    <w:rsid w:val="00F15861"/>
    <w:rsid w:val="00F535CB"/>
    <w:rsid w:val="00F60747"/>
    <w:rsid w:val="00F61A42"/>
    <w:rsid w:val="00F62ED6"/>
    <w:rsid w:val="00F70CD0"/>
    <w:rsid w:val="00F84559"/>
    <w:rsid w:val="00F85D6D"/>
    <w:rsid w:val="00F85FDC"/>
    <w:rsid w:val="00F861AE"/>
    <w:rsid w:val="00F949D1"/>
    <w:rsid w:val="00F96020"/>
  </w:rsids>
  <m:mathPr>
    <m:mathFont m:val="Cambria Math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57BBFCC"/>
  <w15:chartTrackingRefBased/>
  <w15:docId w15:val="{164DC454-8EB1-4664-A38F-037042CA8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1Char"/>
    <w:uiPriority w:val="9"/>
    <w:qFormat/>
    <w:rsid w:val="006B4A19"/>
    <w:pPr>
      <w:keepNext/>
      <w:keepLines/>
      <w:wordWrap/>
      <w:autoSpaceDE/>
      <w:autoSpaceDN/>
      <w:spacing w:before="50" w:beforeLines="50" w:after="50" w:afterLines="50" w:line="240" w:lineRule="auto"/>
      <w:outlineLvl w:val="0"/>
    </w:pPr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列项——（一级）"/>
    <w:basedOn w:val="Normal"/>
    <w:rsid w:val="006B4A19"/>
    <w:pPr>
      <w:numPr>
        <w:numId w:val="1"/>
      </w:numPr>
      <w:wordWrap/>
      <w:spacing w:line="256" w:lineRule="auto"/>
      <w:textAlignment w:val="baseline"/>
    </w:pPr>
    <w:rPr>
      <w:rFonts w:ascii="SimSun" w:eastAsia="굴림" w:hAnsi="굴림" w:cs="굴림"/>
      <w:color w:val="000000"/>
      <w:kern w:val="0"/>
      <w:sz w:val="21"/>
      <w:szCs w:val="21"/>
    </w:rPr>
  </w:style>
  <w:style w:type="paragraph" w:customStyle="1" w:styleId="1">
    <w:name w:val="표준1"/>
    <w:basedOn w:val="Normal"/>
    <w:rsid w:val="006B4A19"/>
    <w:pPr>
      <w:wordWrap/>
      <w:spacing w:after="0" w:line="240" w:lineRule="auto"/>
      <w:textAlignment w:val="baseline"/>
    </w:pPr>
    <w:rPr>
      <w:rFonts w:ascii="DengXian" w:eastAsia="굴림" w:hAnsi="굴림" w:cs="굴림"/>
      <w:color w:val="000000"/>
      <w:sz w:val="21"/>
      <w:szCs w:val="21"/>
    </w:rPr>
  </w:style>
  <w:style w:type="paragraph" w:customStyle="1" w:styleId="Default">
    <w:name w:val="Default"/>
    <w:basedOn w:val="Normal"/>
    <w:rsid w:val="006B4A19"/>
    <w:pPr>
      <w:wordWrap/>
      <w:spacing w:after="0" w:line="240" w:lineRule="auto"/>
      <w:jc w:val="left"/>
      <w:textAlignment w:val="baseline"/>
    </w:pPr>
    <w:rPr>
      <w:rFonts w:ascii="SimHei" w:eastAsia="굴림" w:hAnsi="굴림" w:cs="굴림"/>
      <w:color w:val="000000"/>
      <w:kern w:val="0"/>
      <w:sz w:val="24"/>
      <w:szCs w:val="24"/>
    </w:rPr>
  </w:style>
  <w:style w:type="paragraph" w:customStyle="1" w:styleId="10">
    <w:name w:val="차례 1"/>
    <w:basedOn w:val="Normal"/>
    <w:rsid w:val="006B4A19"/>
    <w:pPr>
      <w:wordWrap/>
      <w:spacing w:after="140" w:line="384" w:lineRule="auto"/>
      <w:jc w:val="left"/>
      <w:textAlignment w:val="baseline"/>
    </w:pPr>
    <w:rPr>
      <w:rFonts w:ascii="함초롬돋움" w:eastAsia="굴림" w:hAnsi="굴림" w:cs="굴림"/>
      <w:color w:val="000000"/>
      <w:kern w:val="0"/>
      <w:sz w:val="22"/>
    </w:rPr>
  </w:style>
  <w:style w:type="paragraph" w:customStyle="1" w:styleId="a0">
    <w:name w:val="바탕글"/>
    <w:basedOn w:val="Normal"/>
    <w:rsid w:val="006B4A19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1">
    <w:name w:val="제목1"/>
    <w:basedOn w:val="Normal"/>
    <w:rsid w:val="006B4A19"/>
    <w:pPr>
      <w:wordWrap/>
      <w:spacing w:after="0" w:line="727" w:lineRule="exact"/>
      <w:ind w:right="214"/>
      <w:jc w:val="center"/>
      <w:textAlignment w:val="baseline"/>
    </w:pPr>
    <w:rPr>
      <w:rFonts w:ascii="Microsoft JhengHei" w:eastAsia="굴림" w:hAnsi="굴림" w:cs="굴림"/>
      <w:color w:val="000000"/>
      <w:kern w:val="0"/>
      <w:sz w:val="52"/>
      <w:szCs w:val="52"/>
    </w:rPr>
  </w:style>
  <w:style w:type="paragraph" w:customStyle="1" w:styleId="a1">
    <w:name w:val="表格"/>
    <w:basedOn w:val="Normal"/>
    <w:qFormat/>
    <w:rsid w:val="006B4A19"/>
    <w:pPr>
      <w:widowControl/>
      <w:wordWrap/>
      <w:spacing w:after="100" w:line="240" w:lineRule="exact"/>
      <w:jc w:val="left"/>
      <w:textAlignment w:val="baseline"/>
    </w:pPr>
    <w:rPr>
      <w:rFonts w:ascii="Times New Roman" w:eastAsia="굴림" w:hAnsi="굴림" w:cs="굴림"/>
      <w:color w:val="000000"/>
      <w:kern w:val="0"/>
      <w:sz w:val="21"/>
      <w:szCs w:val="21"/>
    </w:rPr>
  </w:style>
  <w:style w:type="paragraph" w:customStyle="1" w:styleId="12">
    <w:name w:val="목록 단락1"/>
    <w:basedOn w:val="Normal"/>
    <w:uiPriority w:val="34"/>
    <w:qFormat/>
    <w:rsid w:val="006B4A19"/>
    <w:pPr>
      <w:wordWrap/>
      <w:spacing w:after="0" w:line="240" w:lineRule="auto"/>
      <w:ind w:firstLine="420"/>
      <w:textAlignment w:val="baseline"/>
    </w:pPr>
    <w:rPr>
      <w:rFonts w:ascii="Times New Roman" w:eastAsia="굴림" w:hAnsi="굴림" w:cs="굴림"/>
      <w:color w:val="000000"/>
      <w:sz w:val="21"/>
      <w:szCs w:val="21"/>
    </w:rPr>
  </w:style>
  <w:style w:type="paragraph" w:customStyle="1" w:styleId="110">
    <w:name w:val="제목 11"/>
    <w:basedOn w:val="Normal"/>
    <w:rsid w:val="006B4A19"/>
    <w:pPr>
      <w:keepNext/>
      <w:keepLines/>
      <w:wordWrap/>
      <w:spacing w:before="100" w:after="100" w:line="240" w:lineRule="auto"/>
      <w:textAlignment w:val="baseline"/>
      <w:outlineLvl w:val="0"/>
    </w:pPr>
    <w:rPr>
      <w:rFonts w:ascii="SimHei" w:eastAsia="굴림" w:hAnsi="굴림" w:cs="굴림"/>
      <w:color w:val="000000"/>
      <w:sz w:val="30"/>
      <w:szCs w:val="30"/>
    </w:rPr>
  </w:style>
  <w:style w:type="paragraph" w:customStyle="1" w:styleId="paragraph">
    <w:name w:val="paragraph"/>
    <w:basedOn w:val="Normal"/>
    <w:qFormat/>
    <w:rsid w:val="006B4A19"/>
    <w:pPr>
      <w:wordWrap/>
      <w:spacing w:before="300" w:after="300" w:line="240" w:lineRule="auto"/>
      <w:textAlignment w:val="baseline"/>
    </w:pPr>
    <w:rPr>
      <w:rFonts w:ascii="Times New Roman" w:eastAsia="굴림" w:hAnsi="굴림" w:cs="굴림"/>
      <w:color w:val="000000"/>
      <w:sz w:val="24"/>
      <w:szCs w:val="24"/>
    </w:rPr>
  </w:style>
  <w:style w:type="paragraph" w:styleId="Header">
    <w:name w:val="header"/>
    <w:basedOn w:val="Normal"/>
    <w:link w:val="Char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DefaultParagraphFont"/>
    <w:link w:val="Header"/>
    <w:uiPriority w:val="99"/>
    <w:rsid w:val="006B4A19"/>
  </w:style>
  <w:style w:type="paragraph" w:styleId="Footer">
    <w:name w:val="footer"/>
    <w:basedOn w:val="Normal"/>
    <w:link w:val="Char0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DefaultParagraphFont"/>
    <w:link w:val="Footer"/>
    <w:uiPriority w:val="99"/>
    <w:rsid w:val="006B4A19"/>
  </w:style>
  <w:style w:type="paragraph" w:styleId="ListParagraph">
    <w:name w:val="List Paragraph"/>
    <w:basedOn w:val="Normal"/>
    <w:uiPriority w:val="34"/>
    <w:qFormat/>
    <w:rsid w:val="006B4A19"/>
    <w:pPr>
      <w:wordWrap/>
      <w:autoSpaceDE/>
      <w:autoSpaceDN/>
      <w:spacing w:after="0" w:line="240" w:lineRule="auto"/>
      <w:ind w:firstLine="420"/>
    </w:pPr>
    <w:rPr>
      <w:rFonts w:ascii="Times New Roman" w:eastAsia="SimSun" w:hAnsi="Times New Roman" w:cs="Times New Roman"/>
      <w:sz w:val="21"/>
      <w:szCs w:val="24"/>
      <w:lang w:eastAsia="zh-CN"/>
    </w:rPr>
  </w:style>
  <w:style w:type="paragraph" w:styleId="Title">
    <w:name w:val="Title"/>
    <w:basedOn w:val="Normal"/>
    <w:next w:val="Normal"/>
    <w:link w:val="Char1"/>
    <w:qFormat/>
    <w:rsid w:val="006B4A19"/>
    <w:pPr>
      <w:wordWrap/>
      <w:autoSpaceDE/>
      <w:autoSpaceDN/>
      <w:spacing w:before="240" w:after="60" w:line="240" w:lineRule="auto"/>
      <w:jc w:val="center"/>
      <w:outlineLvl w:val="0"/>
    </w:pPr>
    <w:rPr>
      <w:rFonts w:eastAsia="SimSun" w:asciiTheme="majorHAnsi" w:hAnsiTheme="majorHAnsi" w:cstheme="majorBidi"/>
      <w:b/>
      <w:bCs/>
      <w:sz w:val="32"/>
      <w:szCs w:val="32"/>
      <w:lang w:eastAsia="zh-CN"/>
    </w:rPr>
  </w:style>
  <w:style w:type="character" w:customStyle="1" w:styleId="Char1">
    <w:name w:val="제목 Char"/>
    <w:basedOn w:val="DefaultParagraphFont"/>
    <w:link w:val="Title"/>
    <w:qFormat/>
    <w:rsid w:val="006B4A19"/>
    <w:rPr>
      <w:rFonts w:eastAsia="SimSun" w:asciiTheme="majorHAnsi" w:hAnsiTheme="majorHAnsi" w:cstheme="majorBidi"/>
      <w:b/>
      <w:bCs/>
      <w:sz w:val="32"/>
      <w:szCs w:val="32"/>
      <w:lang w:eastAsia="zh-CN"/>
    </w:rPr>
  </w:style>
  <w:style w:type="character" w:customStyle="1" w:styleId="1Char">
    <w:name w:val="제목 1 Char"/>
    <w:basedOn w:val="DefaultParagraphFont"/>
    <w:link w:val="Heading1"/>
    <w:uiPriority w:val="9"/>
    <w:rsid w:val="006B4A19"/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paragraph" w:customStyle="1" w:styleId="a2">
    <w:name w:val="表标题"/>
    <w:basedOn w:val="Normal"/>
    <w:qFormat/>
    <w:rsid w:val="006B4A19"/>
    <w:pPr>
      <w:widowControl/>
      <w:wordWrap/>
      <w:autoSpaceDE/>
      <w:autoSpaceDN/>
      <w:spacing w:before="50" w:beforeLines="50" w:after="50" w:afterLines="50" w:line="240" w:lineRule="auto"/>
      <w:jc w:val="center"/>
    </w:pPr>
    <w:rPr>
      <w:rFonts w:ascii="Times New Roman" w:eastAsia="SimHei" w:hAnsi="Times New Roman" w:cs="Times New Roman"/>
      <w:kern w:val="0"/>
      <w:sz w:val="21"/>
      <w:szCs w:val="24"/>
      <w:lang w:eastAsia="zh-CN"/>
    </w:rPr>
  </w:style>
  <w:style w:type="table" w:styleId="TableGrid">
    <w:name w:val="Table Grid"/>
    <w:basedOn w:val="TableNormal"/>
    <w:uiPriority w:val="59"/>
    <w:qFormat/>
    <w:rsid w:val="006B4A19"/>
    <w:pPr>
      <w:spacing w:after="0" w:line="240" w:lineRule="auto"/>
      <w:jc w:val="left"/>
    </w:pPr>
    <w:rPr>
      <w:rFonts w:ascii="Times New Roman" w:eastAsia="SimSun" w:hAnsi="Times New Roman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qFormat/>
    <w:rsid w:val="006B4A1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SimSun" w:eastAsia="SimSun" w:hAnsi="SimSun" w:cs="SimSun"/>
      <w:kern w:val="0"/>
      <w:sz w:val="24"/>
      <w:szCs w:val="24"/>
      <w:lang w:eastAsia="zh-CN"/>
    </w:rPr>
  </w:style>
  <w:style w:type="paragraph" w:customStyle="1" w:styleId="ListParagraph1">
    <w:name w:val="List Paragraph1"/>
    <w:basedOn w:val="Normal"/>
    <w:qFormat/>
    <w:rsid w:val="006B4A19"/>
    <w:pPr>
      <w:wordWrap/>
      <w:autoSpaceDE/>
      <w:autoSpaceDN/>
      <w:spacing w:after="0" w:line="256" w:lineRule="auto"/>
      <w:ind w:left="720"/>
      <w:contextualSpacing/>
    </w:pPr>
    <w:rPr>
      <w:rFonts w:ascii="Calibri" w:eastAsia="SimSun" w:hAnsi="Calibri" w:cs="Times New Roman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33067-3C08-4046-A1DC-0362367D2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270</Pages>
  <Words>31100</Words>
  <Characters>177274</Characters>
  <Application>Microsoft Office Word</Application>
  <DocSecurity>0</DocSecurity>
  <Lines>1477</Lines>
  <Paragraphs>415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2025-06-11T05:27:00Z</dcterms:created>
  <dcterms:modified xsi:type="dcterms:W3CDTF">2025-06-11T06:54:00Z</dcterms:modified>
</cp:coreProperties>
</file>